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91754" w14:textId="77777777" w:rsidR="00A21E82" w:rsidRPr="004A6B20" w:rsidRDefault="00A21E82" w:rsidP="002770BA">
      <w:pPr>
        <w:autoSpaceDE w:val="0"/>
        <w:autoSpaceDN w:val="0"/>
        <w:adjustRightInd w:val="0"/>
        <w:spacing w:after="0" w:line="240" w:lineRule="auto"/>
        <w:jc w:val="both"/>
        <w:rPr>
          <w:i/>
          <w:lang w:val="en-GB"/>
        </w:rPr>
      </w:pPr>
    </w:p>
    <w:p w14:paraId="31B6009D" w14:textId="7435B3A0" w:rsidR="000B7986" w:rsidRPr="00910211" w:rsidRDefault="007452A7" w:rsidP="00910211">
      <w:pPr>
        <w:autoSpaceDE w:val="0"/>
        <w:autoSpaceDN w:val="0"/>
        <w:adjustRightInd w:val="0"/>
        <w:spacing w:after="0" w:line="240" w:lineRule="auto"/>
        <w:jc w:val="both"/>
        <w:rPr>
          <w:lang w:val="en-GB"/>
        </w:rPr>
      </w:pPr>
      <w:r w:rsidRPr="002770BA">
        <w:rPr>
          <w:noProof/>
          <w:lang w:val="en-US"/>
        </w:rPr>
        <mc:AlternateContent>
          <mc:Choice Requires="wps">
            <w:drawing>
              <wp:anchor distT="0" distB="0" distL="114300" distR="114300" simplePos="0" relativeHeight="251659264" behindDoc="0" locked="0" layoutInCell="1" allowOverlap="1" wp14:anchorId="136E2C40" wp14:editId="04A448E7">
                <wp:simplePos x="0" y="0"/>
                <wp:positionH relativeFrom="column">
                  <wp:posOffset>-3175</wp:posOffset>
                </wp:positionH>
                <wp:positionV relativeFrom="paragraph">
                  <wp:posOffset>-3175</wp:posOffset>
                </wp:positionV>
                <wp:extent cx="5744845" cy="655955"/>
                <wp:effectExtent l="0" t="0" r="27305" b="17145"/>
                <wp:wrapSquare wrapText="bothSides"/>
                <wp:docPr id="1" name="Zone de texte 1"/>
                <wp:cNvGraphicFramePr/>
                <a:graphic xmlns:a="http://schemas.openxmlformats.org/drawingml/2006/main">
                  <a:graphicData uri="http://schemas.microsoft.com/office/word/2010/wordprocessingShape">
                    <wps:wsp>
                      <wps:cNvSpPr txBox="1"/>
                      <wps:spPr>
                        <a:xfrm>
                          <a:off x="0" y="0"/>
                          <a:ext cx="5744845" cy="655955"/>
                        </a:xfrm>
                        <a:prstGeom prst="rect">
                          <a:avLst/>
                        </a:prstGeom>
                        <a:noFill/>
                        <a:ln w="6350">
                          <a:solidFill>
                            <a:prstClr val="black"/>
                          </a:solidFill>
                        </a:ln>
                        <a:effectLst/>
                      </wps:spPr>
                      <wps:txbx>
                        <w:txbxContent>
                          <w:p w14:paraId="3BDFBA5F" w14:textId="626FC754" w:rsidR="0089165D" w:rsidRPr="002770BA" w:rsidRDefault="0089165D" w:rsidP="00527AD0">
                            <w:pPr>
                              <w:pStyle w:val="Sansinterligne"/>
                              <w:jc w:val="center"/>
                              <w:rPr>
                                <w:b/>
                                <w:sz w:val="24"/>
                                <w:lang w:val="en-US"/>
                              </w:rPr>
                            </w:pPr>
                            <w:r w:rsidRPr="002770BA">
                              <w:rPr>
                                <w:b/>
                                <w:sz w:val="24"/>
                                <w:lang w:val="en-US"/>
                              </w:rPr>
                              <w:t>Overview of inclusion of persons with disabilities in humanitarian action at the</w:t>
                            </w:r>
                          </w:p>
                          <w:p w14:paraId="10FDA85B" w14:textId="77777777" w:rsidR="0089165D" w:rsidRPr="002770BA" w:rsidRDefault="0089165D" w:rsidP="00527AD0">
                            <w:pPr>
                              <w:pStyle w:val="Sansinterligne"/>
                              <w:jc w:val="center"/>
                              <w:rPr>
                                <w:b/>
                                <w:sz w:val="24"/>
                                <w:lang w:val="en-US"/>
                              </w:rPr>
                            </w:pPr>
                            <w:r w:rsidRPr="002770BA">
                              <w:rPr>
                                <w:b/>
                                <w:sz w:val="24"/>
                                <w:lang w:val="en-US"/>
                              </w:rPr>
                              <w:t>Humanitarian Networks and Partnerships Week (HNPW)</w:t>
                            </w:r>
                          </w:p>
                          <w:p w14:paraId="20E843CF" w14:textId="401E2573" w:rsidR="0089165D" w:rsidRPr="002770BA" w:rsidRDefault="0089165D" w:rsidP="008001D7">
                            <w:pPr>
                              <w:pStyle w:val="Sansinterligne"/>
                              <w:jc w:val="center"/>
                              <w:rPr>
                                <w:b/>
                                <w:sz w:val="24"/>
                                <w:lang w:val="en-US"/>
                              </w:rPr>
                            </w:pPr>
                            <w:r w:rsidRPr="002770BA">
                              <w:rPr>
                                <w:b/>
                                <w:sz w:val="24"/>
                                <w:lang w:val="en-US"/>
                              </w:rPr>
                              <w:t>6-10 February 2017, Geneva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5pt;margin-top:-.25pt;width:452.35pt;height:5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" filled="f" strokeweight=".5pt">
                <v:textbox style="mso-fit-shape-to-text:t">
                  <w:txbxContent>
                    <w:p w14:paraId="3BDFBA5F" w14:textId="626FC754" w:rsidR="0089165D" w:rsidRPr="002770BA" w:rsidRDefault="0089165D" w:rsidP="00527AD0">
                      <w:pPr>
                        <w:pStyle w:val="Sansinterligne"/>
                        <w:jc w:val="center"/>
                        <w:rPr>
                          <w:b/>
                          <w:sz w:val="24"/>
                          <w:lang w:val="en-US"/>
                        </w:rPr>
                      </w:pPr>
                      <w:r w:rsidRPr="002770BA">
                        <w:rPr>
                          <w:b/>
                          <w:sz w:val="24"/>
                          <w:lang w:val="en-US"/>
                        </w:rPr>
                        <w:t>Overview of inclusion of persons with disabilities in humanitarian action at the</w:t>
                      </w:r>
                    </w:p>
                    <w:p w14:paraId="10FDA85B" w14:textId="77777777" w:rsidR="0089165D" w:rsidRPr="002770BA" w:rsidRDefault="0089165D" w:rsidP="00527AD0">
                      <w:pPr>
                        <w:pStyle w:val="Sansinterligne"/>
                        <w:jc w:val="center"/>
                        <w:rPr>
                          <w:b/>
                          <w:sz w:val="24"/>
                          <w:lang w:val="en-US"/>
                        </w:rPr>
                      </w:pPr>
                      <w:r w:rsidRPr="002770BA">
                        <w:rPr>
                          <w:b/>
                          <w:sz w:val="24"/>
                          <w:lang w:val="en-US"/>
                        </w:rPr>
                        <w:t>Humanitarian Networks and Partnerships Week (HNPW)</w:t>
                      </w:r>
                    </w:p>
                    <w:p w14:paraId="20E843CF" w14:textId="401E2573" w:rsidR="0089165D" w:rsidRPr="002770BA" w:rsidRDefault="0089165D" w:rsidP="008001D7">
                      <w:pPr>
                        <w:pStyle w:val="Sansinterligne"/>
                        <w:jc w:val="center"/>
                        <w:rPr>
                          <w:b/>
                          <w:sz w:val="24"/>
                          <w:lang w:val="en-US"/>
                        </w:rPr>
                      </w:pPr>
                      <w:r w:rsidRPr="002770BA">
                        <w:rPr>
                          <w:b/>
                          <w:sz w:val="24"/>
                          <w:lang w:val="en-US"/>
                        </w:rPr>
                        <w:t>6-10 February 2017, Geneva</w:t>
                      </w:r>
                    </w:p>
                  </w:txbxContent>
                </v:textbox>
                <w10:wrap type="square"/>
              </v:shape>
            </w:pict>
          </mc:Fallback>
        </mc:AlternateContent>
      </w:r>
      <w:r w:rsidR="000B7986" w:rsidRPr="00910211">
        <w:rPr>
          <w:b/>
          <w:lang w:val="en-GB"/>
        </w:rPr>
        <w:t>Overview of the Situation of Persons with Disabilities in Humanitarian Action</w:t>
      </w:r>
    </w:p>
    <w:p w14:paraId="435DFD11" w14:textId="77777777" w:rsidR="000B7986" w:rsidRPr="004A6B20" w:rsidRDefault="000B7986">
      <w:pPr>
        <w:autoSpaceDE w:val="0"/>
        <w:autoSpaceDN w:val="0"/>
        <w:adjustRightInd w:val="0"/>
        <w:spacing w:after="0" w:line="240" w:lineRule="auto"/>
        <w:jc w:val="both"/>
        <w:rPr>
          <w:b/>
          <w:lang w:val="en-GB"/>
        </w:rPr>
      </w:pPr>
    </w:p>
    <w:p w14:paraId="714D6675" w14:textId="7B1D37F4" w:rsidR="000B7986" w:rsidRPr="00910211" w:rsidRDefault="000B7986">
      <w:pPr>
        <w:spacing w:line="240" w:lineRule="auto"/>
        <w:jc w:val="both"/>
        <w:rPr>
          <w:rFonts w:cs="Arial"/>
          <w:lang w:val="en-GB"/>
        </w:rPr>
      </w:pPr>
      <w:r w:rsidRPr="004A6B20">
        <w:rPr>
          <w:rFonts w:cs="Arial"/>
          <w:lang w:val="en-GB"/>
        </w:rPr>
        <w:t xml:space="preserve">More than one billion people worldwide, approximately 15 </w:t>
      </w:r>
      <w:proofErr w:type="spellStart"/>
      <w:r w:rsidRPr="004A6B20">
        <w:rPr>
          <w:rFonts w:cs="Arial"/>
          <w:lang w:val="en-GB"/>
        </w:rPr>
        <w:t>percent</w:t>
      </w:r>
      <w:proofErr w:type="spellEnd"/>
      <w:r w:rsidRPr="004A6B20">
        <w:rPr>
          <w:rFonts w:cs="Arial"/>
          <w:lang w:val="en-GB"/>
        </w:rPr>
        <w:t xml:space="preserve"> of the global population, have disabilities, of </w:t>
      </w:r>
      <w:proofErr w:type="gramStart"/>
      <w:r w:rsidRPr="004A6B20">
        <w:rPr>
          <w:rFonts w:cs="Arial"/>
          <w:lang w:val="en-GB"/>
        </w:rPr>
        <w:t>whom</w:t>
      </w:r>
      <w:proofErr w:type="gramEnd"/>
      <w:r w:rsidRPr="004A6B20">
        <w:rPr>
          <w:rFonts w:cs="Arial"/>
          <w:lang w:val="en-GB"/>
        </w:rPr>
        <w:t xml:space="preserve"> 80% live in developing countries</w:t>
      </w:r>
      <w:r w:rsidRPr="00910211">
        <w:rPr>
          <w:rStyle w:val="Appelnotedebasdep"/>
          <w:rFonts w:cs="Arial"/>
          <w:lang w:val="en-GB"/>
        </w:rPr>
        <w:footnoteReference w:id="1"/>
      </w:r>
      <w:r w:rsidRPr="00910211">
        <w:rPr>
          <w:rFonts w:cs="Arial"/>
          <w:lang w:val="en-GB"/>
        </w:rPr>
        <w:t xml:space="preserve">. Persons with disabilities are over-represented among those living in absolute poverty, while an estimated </w:t>
      </w:r>
      <w:r w:rsidR="003F0BDD" w:rsidRPr="00910211">
        <w:rPr>
          <w:rFonts w:cs="Arial"/>
          <w:lang w:val="en-GB"/>
        </w:rPr>
        <w:t>9</w:t>
      </w:r>
      <w:r w:rsidRPr="004A6B20">
        <w:rPr>
          <w:rFonts w:cs="Arial"/>
          <w:lang w:val="en-GB"/>
        </w:rPr>
        <w:t>.7 million persons with disabilities</w:t>
      </w:r>
      <w:r w:rsidR="003F0BDD" w:rsidRPr="00910211">
        <w:rPr>
          <w:rStyle w:val="Appelnotedebasdep"/>
          <w:rFonts w:cs="Arial"/>
          <w:lang w:val="en-GB"/>
        </w:rPr>
        <w:footnoteReference w:id="2"/>
      </w:r>
      <w:r w:rsidRPr="00910211">
        <w:rPr>
          <w:rFonts w:cs="Arial"/>
          <w:lang w:val="en-GB"/>
        </w:rPr>
        <w:t xml:space="preserve"> are forcibly displaced as a result of persecution and other human rights violations, conflict, and violence</w:t>
      </w:r>
      <w:r w:rsidRPr="00910211">
        <w:rPr>
          <w:rStyle w:val="Appelnotedebasdep"/>
          <w:rFonts w:cs="Arial"/>
          <w:lang w:val="en-GB"/>
        </w:rPr>
        <w:footnoteReference w:id="3"/>
      </w:r>
      <w:r w:rsidRPr="00910211">
        <w:rPr>
          <w:rFonts w:cs="Arial"/>
          <w:lang w:val="en-GB"/>
        </w:rPr>
        <w:t>. In some cases, morbidity of persons with disabilities in a disaster was estimated at a rate 4 times higher than those without disabilities</w:t>
      </w:r>
      <w:r w:rsidRPr="00910211">
        <w:rPr>
          <w:rStyle w:val="Appelnotedebasdep"/>
          <w:rFonts w:cs="Arial"/>
          <w:lang w:val="en-GB"/>
        </w:rPr>
        <w:footnoteReference w:id="4"/>
      </w:r>
      <w:r w:rsidRPr="00910211">
        <w:rPr>
          <w:rFonts w:cs="Arial"/>
          <w:lang w:val="en-GB"/>
        </w:rPr>
        <w:t xml:space="preserve">. </w:t>
      </w:r>
    </w:p>
    <w:p w14:paraId="2E801229" w14:textId="3CE0224C" w:rsidR="000B7986" w:rsidRPr="00910211" w:rsidRDefault="000B7986">
      <w:pPr>
        <w:pStyle w:val="Default"/>
        <w:jc w:val="both"/>
        <w:rPr>
          <w:rFonts w:asciiTheme="minorHAnsi" w:hAnsiTheme="minorHAnsi" w:cs="Arial"/>
          <w:sz w:val="22"/>
          <w:szCs w:val="22"/>
          <w:lang w:val="en-GB"/>
        </w:rPr>
      </w:pPr>
      <w:r w:rsidRPr="002770BA">
        <w:rPr>
          <w:rFonts w:asciiTheme="minorHAnsi" w:hAnsiTheme="minorHAnsi" w:cs="Arial"/>
          <w:color w:val="auto"/>
          <w:sz w:val="22"/>
          <w:szCs w:val="22"/>
          <w:lang w:val="en-GB"/>
        </w:rPr>
        <w:t xml:space="preserve">Persons with disabilities face significant exposure, degradation and protracted risk during conflicts, humanitarian disasters and emergencies, while entrenched discrimination and barriers often restrict access to </w:t>
      </w:r>
      <w:proofErr w:type="gramStart"/>
      <w:r w:rsidRPr="002770BA">
        <w:rPr>
          <w:rFonts w:asciiTheme="minorHAnsi" w:hAnsiTheme="minorHAnsi" w:cs="Arial"/>
          <w:color w:val="auto"/>
          <w:sz w:val="22"/>
          <w:szCs w:val="22"/>
          <w:lang w:val="en-GB"/>
        </w:rPr>
        <w:t>available</w:t>
      </w:r>
      <w:proofErr w:type="gramEnd"/>
      <w:r w:rsidRPr="002770BA">
        <w:rPr>
          <w:rFonts w:asciiTheme="minorHAnsi" w:hAnsiTheme="minorHAnsi" w:cs="Arial"/>
          <w:color w:val="auto"/>
          <w:sz w:val="22"/>
          <w:szCs w:val="22"/>
          <w:lang w:val="en-GB"/>
        </w:rPr>
        <w:t xml:space="preserve"> services, the physical environment, transportation and information and communication services. This in turn restricts access to, and participation in, humanitarian programming and response.  In a conflict or natural disaster, persons with disabilities may be unable to flee. Many are dependent on assistive devices, caregivers or communication tools that </w:t>
      </w:r>
      <w:r w:rsidR="00447E9A" w:rsidRPr="002770BA">
        <w:rPr>
          <w:rFonts w:asciiTheme="minorHAnsi" w:hAnsiTheme="minorHAnsi" w:cs="Arial"/>
          <w:color w:val="auto"/>
          <w:sz w:val="22"/>
          <w:szCs w:val="22"/>
          <w:lang w:val="en-GB"/>
        </w:rPr>
        <w:t>are severely compromised</w:t>
      </w:r>
      <w:r w:rsidRPr="002770BA">
        <w:rPr>
          <w:rFonts w:asciiTheme="minorHAnsi" w:hAnsiTheme="minorHAnsi" w:cs="Arial"/>
          <w:color w:val="auto"/>
          <w:sz w:val="22"/>
          <w:szCs w:val="22"/>
          <w:lang w:val="en-GB"/>
        </w:rPr>
        <w:t xml:space="preserve"> in emergencies. When humanitarian assistance arrives, persons with disabilities </w:t>
      </w:r>
      <w:r w:rsidR="004A4BBA" w:rsidRPr="002770BA">
        <w:rPr>
          <w:rFonts w:asciiTheme="minorHAnsi" w:hAnsiTheme="minorHAnsi" w:cs="Arial"/>
          <w:color w:val="auto"/>
          <w:sz w:val="22"/>
          <w:szCs w:val="22"/>
          <w:lang w:val="en-GB"/>
        </w:rPr>
        <w:t>face significant barriers to accessing</w:t>
      </w:r>
      <w:r w:rsidRPr="002770BA">
        <w:rPr>
          <w:rFonts w:asciiTheme="minorHAnsi" w:hAnsiTheme="minorHAnsi" w:cs="Arial"/>
          <w:color w:val="auto"/>
          <w:sz w:val="22"/>
          <w:szCs w:val="22"/>
          <w:lang w:val="en-GB"/>
        </w:rPr>
        <w:t xml:space="preserve"> even the most basic life-saving assistance. Furthermore, the collapse of support structures and social protection networks exacerbates the impact of crisis situations on this population as a whole.</w:t>
      </w:r>
      <w:r w:rsidR="00C92C06" w:rsidRPr="002770BA">
        <w:rPr>
          <w:rFonts w:asciiTheme="minorHAnsi" w:hAnsiTheme="minorHAnsi" w:cs="Arial"/>
          <w:color w:val="auto"/>
          <w:sz w:val="22"/>
          <w:szCs w:val="22"/>
          <w:lang w:val="en-GB"/>
        </w:rPr>
        <w:t xml:space="preserve"> </w:t>
      </w:r>
      <w:r w:rsidRPr="004A6B20">
        <w:rPr>
          <w:rFonts w:asciiTheme="minorHAnsi" w:hAnsiTheme="minorHAnsi" w:cs="Arial"/>
          <w:sz w:val="22"/>
          <w:szCs w:val="22"/>
          <w:lang w:val="en-GB"/>
        </w:rPr>
        <w:t xml:space="preserve">Within the population itself, </w:t>
      </w:r>
      <w:proofErr w:type="gramStart"/>
      <w:r w:rsidRPr="004A6B20">
        <w:rPr>
          <w:rFonts w:asciiTheme="minorHAnsi" w:hAnsiTheme="minorHAnsi" w:cs="Arial"/>
          <w:sz w:val="22"/>
          <w:szCs w:val="22"/>
          <w:lang w:val="en-GB"/>
        </w:rPr>
        <w:t>multiple discrimination faced by persons with disabilities on the basis of age, gender, ethnicity, location or disability status</w:t>
      </w:r>
      <w:proofErr w:type="gramEnd"/>
      <w:r w:rsidRPr="004A6B20">
        <w:rPr>
          <w:rFonts w:asciiTheme="minorHAnsi" w:hAnsiTheme="minorHAnsi" w:cs="Arial"/>
          <w:sz w:val="22"/>
          <w:szCs w:val="22"/>
          <w:lang w:val="en-GB"/>
        </w:rPr>
        <w:t xml:space="preserve"> further exacerbates marginalization and increases the risk of violence, abuse and exploitation</w:t>
      </w:r>
      <w:r w:rsidRPr="00910211">
        <w:rPr>
          <w:rStyle w:val="Appelnotedebasdep"/>
          <w:rFonts w:asciiTheme="minorHAnsi" w:hAnsiTheme="minorHAnsi" w:cs="Arial"/>
          <w:sz w:val="22"/>
          <w:szCs w:val="22"/>
          <w:lang w:val="en-GB"/>
        </w:rPr>
        <w:footnoteReference w:id="5"/>
      </w:r>
      <w:r w:rsidRPr="00910211">
        <w:rPr>
          <w:rFonts w:asciiTheme="minorHAnsi" w:hAnsiTheme="minorHAnsi" w:cs="Arial"/>
          <w:sz w:val="22"/>
          <w:szCs w:val="22"/>
          <w:lang w:val="en-GB"/>
        </w:rPr>
        <w:t xml:space="preserve">. </w:t>
      </w:r>
    </w:p>
    <w:p w14:paraId="08EB962C" w14:textId="1EF7768E" w:rsidR="00323AB3" w:rsidRPr="004A6B20" w:rsidRDefault="00323AB3">
      <w:pPr>
        <w:pStyle w:val="Default"/>
        <w:jc w:val="both"/>
        <w:rPr>
          <w:rFonts w:asciiTheme="minorHAnsi" w:hAnsiTheme="minorHAnsi" w:cs="Arial"/>
          <w:sz w:val="22"/>
          <w:szCs w:val="22"/>
          <w:lang w:val="en-GB"/>
        </w:rPr>
      </w:pPr>
    </w:p>
    <w:p w14:paraId="168BDED6" w14:textId="101F5712" w:rsidR="00323AB3" w:rsidRPr="00910211" w:rsidRDefault="00323AB3">
      <w:pPr>
        <w:pStyle w:val="Default"/>
        <w:jc w:val="both"/>
        <w:rPr>
          <w:rFonts w:asciiTheme="minorHAnsi" w:hAnsiTheme="minorHAnsi"/>
          <w:sz w:val="22"/>
          <w:szCs w:val="22"/>
          <w:shd w:val="clear" w:color="auto" w:fill="FFFFFF"/>
          <w:lang w:val="en-GB"/>
        </w:rPr>
      </w:pPr>
      <w:r w:rsidRPr="004A6B20">
        <w:rPr>
          <w:rFonts w:asciiTheme="minorHAnsi" w:hAnsiTheme="minorHAnsi" w:cs="Arial"/>
          <w:sz w:val="22"/>
          <w:szCs w:val="22"/>
          <w:lang w:val="en-GB"/>
        </w:rPr>
        <w:t xml:space="preserve">Organizations of persons with disabilities, including those representing women with disabilities and other marginalized groups, can play a critical role in bridging the </w:t>
      </w:r>
      <w:r w:rsidR="00C92C06" w:rsidRPr="004A6B20">
        <w:rPr>
          <w:rFonts w:asciiTheme="minorHAnsi" w:hAnsiTheme="minorHAnsi" w:cs="Arial"/>
          <w:sz w:val="22"/>
          <w:szCs w:val="22"/>
          <w:lang w:val="en-GB"/>
        </w:rPr>
        <w:t xml:space="preserve">development-humanitarian divide in an emergency, and in strengthening community resilience in situations of crisis. These organizations are </w:t>
      </w:r>
      <w:r w:rsidR="00836761" w:rsidRPr="004A6B20">
        <w:rPr>
          <w:rFonts w:asciiTheme="minorHAnsi" w:hAnsiTheme="minorHAnsi" w:cs="Arial"/>
          <w:sz w:val="22"/>
          <w:szCs w:val="22"/>
          <w:lang w:val="en-GB"/>
        </w:rPr>
        <w:t xml:space="preserve">often </w:t>
      </w:r>
      <w:r w:rsidR="00C92C06" w:rsidRPr="004A6B20">
        <w:rPr>
          <w:rFonts w:asciiTheme="minorHAnsi" w:hAnsiTheme="minorHAnsi" w:cs="Arial"/>
          <w:sz w:val="22"/>
          <w:szCs w:val="22"/>
          <w:lang w:val="en-GB"/>
        </w:rPr>
        <w:t>not, however, meaningfully included in humanitarian coordination and decision-making processes.</w:t>
      </w:r>
      <w:r w:rsidR="00C92C06" w:rsidRPr="00910211">
        <w:rPr>
          <w:rStyle w:val="Appelnotedebasdep"/>
          <w:rFonts w:asciiTheme="minorHAnsi" w:hAnsiTheme="minorHAnsi" w:cs="Arial"/>
          <w:sz w:val="22"/>
          <w:szCs w:val="22"/>
          <w:lang w:val="en-GB"/>
        </w:rPr>
        <w:footnoteReference w:id="6"/>
      </w:r>
    </w:p>
    <w:p w14:paraId="6FB441CE" w14:textId="77777777" w:rsidR="000B7986" w:rsidRPr="004A6B20" w:rsidRDefault="000B7986">
      <w:pPr>
        <w:autoSpaceDE w:val="0"/>
        <w:autoSpaceDN w:val="0"/>
        <w:adjustRightInd w:val="0"/>
        <w:spacing w:after="0" w:line="240" w:lineRule="auto"/>
        <w:jc w:val="both"/>
        <w:rPr>
          <w:lang w:val="en-GB"/>
        </w:rPr>
      </w:pPr>
    </w:p>
    <w:p w14:paraId="3CDBDFE6" w14:textId="44A05460" w:rsidR="003A57CE" w:rsidRPr="004A6B20" w:rsidRDefault="000B7986" w:rsidP="002770BA">
      <w:pPr>
        <w:spacing w:line="240" w:lineRule="auto"/>
        <w:jc w:val="both"/>
        <w:rPr>
          <w:lang w:val="en-GB"/>
        </w:rPr>
      </w:pPr>
      <w:r w:rsidRPr="004A6B20">
        <w:rPr>
          <w:lang w:val="en-GB"/>
        </w:rPr>
        <w:t xml:space="preserve">The Humanitarian Networks and Partnerships Week (HNPW), which will be held in </w:t>
      </w:r>
      <w:r w:rsidR="002208C5" w:rsidRPr="004A6B20">
        <w:rPr>
          <w:lang w:val="en-GB"/>
        </w:rPr>
        <w:t>Geneva from</w:t>
      </w:r>
      <w:r w:rsidRPr="004A6B20">
        <w:rPr>
          <w:lang w:val="en-GB"/>
        </w:rPr>
        <w:t xml:space="preserve"> 6-10 February 2017, is an opportunity to build on </w:t>
      </w:r>
      <w:r w:rsidR="002208C5" w:rsidRPr="004A6B20">
        <w:rPr>
          <w:lang w:val="en-GB"/>
        </w:rPr>
        <w:t>a growing</w:t>
      </w:r>
      <w:r w:rsidRPr="004A6B20">
        <w:rPr>
          <w:lang w:val="en-GB"/>
        </w:rPr>
        <w:t xml:space="preserve"> awareness and consensus within the humanitarian community of the importance of inclusion and participation of persons with disabilit</w:t>
      </w:r>
      <w:r w:rsidR="00447E9A" w:rsidRPr="004A6B20">
        <w:rPr>
          <w:lang w:val="en-GB"/>
        </w:rPr>
        <w:t>ies in humanitarian action. Two</w:t>
      </w:r>
      <w:r w:rsidRPr="004A6B20">
        <w:rPr>
          <w:lang w:val="en-GB"/>
        </w:rPr>
        <w:t xml:space="preserve"> sessions will reflect </w:t>
      </w:r>
      <w:r w:rsidR="002208C5" w:rsidRPr="004A6B20">
        <w:rPr>
          <w:lang w:val="en-GB"/>
        </w:rPr>
        <w:t>on key</w:t>
      </w:r>
      <w:r w:rsidRPr="004A6B20">
        <w:rPr>
          <w:lang w:val="en-GB"/>
        </w:rPr>
        <w:t xml:space="preserve"> developments in 2016 </w:t>
      </w:r>
      <w:r w:rsidR="00654C3D" w:rsidRPr="004A6B20">
        <w:rPr>
          <w:lang w:val="en-GB"/>
        </w:rPr>
        <w:t xml:space="preserve">regarding </w:t>
      </w:r>
      <w:bookmarkStart w:id="0" w:name="_GoBack"/>
      <w:bookmarkEnd w:id="0"/>
      <w:r w:rsidR="00654C3D" w:rsidRPr="00910211">
        <w:rPr>
          <w:lang w:val="en-GB"/>
        </w:rPr>
        <w:t xml:space="preserve">the development of the Inter-Agency Standing Committee (IASC) Guidelines on Inclusion of Persons with Disabilities in Humanitarian Action, </w:t>
      </w:r>
      <w:r w:rsidRPr="00910211">
        <w:rPr>
          <w:lang w:val="en-GB"/>
        </w:rPr>
        <w:t>and present ways in which humanitarian actors can engage:</w:t>
      </w:r>
    </w:p>
    <w:p w14:paraId="376D96A5" w14:textId="492CF05C" w:rsidR="003A57CE" w:rsidRPr="004A6B20" w:rsidRDefault="00060E5C" w:rsidP="002770BA">
      <w:pPr>
        <w:pStyle w:val="Paragraphedeliste"/>
        <w:numPr>
          <w:ilvl w:val="0"/>
          <w:numId w:val="18"/>
        </w:numPr>
        <w:spacing w:line="240" w:lineRule="auto"/>
        <w:jc w:val="both"/>
        <w:rPr>
          <w:lang w:val="en-GB"/>
        </w:rPr>
      </w:pPr>
      <w:r w:rsidRPr="00910211">
        <w:rPr>
          <w:b/>
          <w:lang w:val="en-GB"/>
        </w:rPr>
        <w:lastRenderedPageBreak/>
        <w:t xml:space="preserve">Public Session, </w:t>
      </w:r>
      <w:r w:rsidR="00FA20BF" w:rsidRPr="00910211">
        <w:rPr>
          <w:b/>
          <w:lang w:val="en-GB"/>
        </w:rPr>
        <w:t>Wednesday</w:t>
      </w:r>
      <w:r w:rsidRPr="002770BA">
        <w:rPr>
          <w:b/>
          <w:lang w:val="en-GB"/>
        </w:rPr>
        <w:t xml:space="preserve"> </w:t>
      </w:r>
      <w:r w:rsidRPr="00910211">
        <w:rPr>
          <w:b/>
          <w:lang w:val="en-GB"/>
        </w:rPr>
        <w:t>8 February</w:t>
      </w:r>
      <w:r w:rsidR="00FA20BF" w:rsidRPr="004A6B20">
        <w:rPr>
          <w:b/>
          <w:lang w:val="en-GB"/>
        </w:rPr>
        <w:t>, 14:00 – 15:30, Room 16</w:t>
      </w:r>
      <w:r w:rsidR="000B7986" w:rsidRPr="004A6B20">
        <w:rPr>
          <w:b/>
          <w:lang w:val="en-GB"/>
        </w:rPr>
        <w:t>:</w:t>
      </w:r>
      <w:r w:rsidR="000B7986" w:rsidRPr="002770BA">
        <w:rPr>
          <w:lang w:val="en-GB"/>
        </w:rPr>
        <w:t xml:space="preserve"> </w:t>
      </w:r>
      <w:r w:rsidR="00273308" w:rsidRPr="00910211">
        <w:rPr>
          <w:lang w:val="en-GB"/>
        </w:rPr>
        <w:t xml:space="preserve">Making Humanitarian Action Inclusive: How to Engage in the Development of the </w:t>
      </w:r>
      <w:r w:rsidR="00273308" w:rsidRPr="004A6B20">
        <w:rPr>
          <w:lang w:val="en-GB"/>
        </w:rPr>
        <w:t>IASC</w:t>
      </w:r>
      <w:r w:rsidR="003A57CE" w:rsidRPr="004A6B20">
        <w:rPr>
          <w:lang w:val="en-GB"/>
        </w:rPr>
        <w:t xml:space="preserve"> </w:t>
      </w:r>
      <w:r w:rsidR="00273308" w:rsidRPr="004A6B20">
        <w:rPr>
          <w:lang w:val="en-GB"/>
        </w:rPr>
        <w:t>Guidelines on Inclusion of Persons with Disabilities in Humanitarian Action</w:t>
      </w:r>
      <w:r w:rsidR="00FA20BF" w:rsidRPr="004A6B20">
        <w:rPr>
          <w:lang w:val="en-GB"/>
        </w:rPr>
        <w:t xml:space="preserve">. </w:t>
      </w:r>
    </w:p>
    <w:p w14:paraId="3579FE8A" w14:textId="77777777" w:rsidR="003A57CE" w:rsidRPr="004A6B20" w:rsidRDefault="003A57CE" w:rsidP="002770BA">
      <w:pPr>
        <w:pStyle w:val="Paragraphedeliste"/>
        <w:spacing w:line="240" w:lineRule="auto"/>
        <w:ind w:left="360"/>
        <w:jc w:val="both"/>
        <w:rPr>
          <w:lang w:val="en-GB"/>
        </w:rPr>
      </w:pPr>
    </w:p>
    <w:p w14:paraId="1ECA9A7E" w14:textId="615CBABB" w:rsidR="002A1ECF" w:rsidRPr="004A6B20" w:rsidRDefault="003A57CE" w:rsidP="002770BA">
      <w:pPr>
        <w:pStyle w:val="Paragraphedeliste"/>
        <w:numPr>
          <w:ilvl w:val="0"/>
          <w:numId w:val="18"/>
        </w:numPr>
        <w:spacing w:line="240" w:lineRule="auto"/>
        <w:jc w:val="both"/>
        <w:rPr>
          <w:lang w:val="en-GB"/>
        </w:rPr>
      </w:pPr>
      <w:r w:rsidRPr="004A6B20">
        <w:rPr>
          <w:b/>
          <w:lang w:val="en-GB"/>
        </w:rPr>
        <w:t xml:space="preserve">Private Session, </w:t>
      </w:r>
      <w:r w:rsidR="00FA20BF" w:rsidRPr="002770BA">
        <w:rPr>
          <w:b/>
          <w:lang w:val="en-GB"/>
        </w:rPr>
        <w:t>Tuesday</w:t>
      </w:r>
      <w:r w:rsidRPr="00910211">
        <w:rPr>
          <w:b/>
          <w:lang w:val="en-GB"/>
        </w:rPr>
        <w:t xml:space="preserve"> 7</w:t>
      </w:r>
      <w:r w:rsidRPr="00910211">
        <w:rPr>
          <w:b/>
          <w:vertAlign w:val="superscript"/>
          <w:lang w:val="en-GB"/>
        </w:rPr>
        <w:t xml:space="preserve"> </w:t>
      </w:r>
      <w:r w:rsidRPr="00910211">
        <w:rPr>
          <w:b/>
          <w:lang w:val="en-GB"/>
        </w:rPr>
        <w:t>February</w:t>
      </w:r>
      <w:r w:rsidR="00FA20BF" w:rsidRPr="002770BA">
        <w:rPr>
          <w:b/>
          <w:lang w:val="en-GB"/>
        </w:rPr>
        <w:t>, 14:00 – 15:30, Room 18</w:t>
      </w:r>
      <w:r w:rsidRPr="00910211">
        <w:rPr>
          <w:lang w:val="en-GB"/>
        </w:rPr>
        <w:t>:</w:t>
      </w:r>
      <w:r w:rsidR="00FA20BF" w:rsidRPr="00910211">
        <w:rPr>
          <w:lang w:val="en-GB"/>
        </w:rPr>
        <w:t xml:space="preserve"> </w:t>
      </w:r>
      <w:r w:rsidR="00FA20BF" w:rsidRPr="002770BA">
        <w:rPr>
          <w:lang w:val="en-GB"/>
        </w:rPr>
        <w:t>Advancing the Development of the IASC Guidelines on Inclusion of Persons with Disabilities in Humanitarian Action</w:t>
      </w:r>
      <w:r w:rsidRPr="002770BA">
        <w:rPr>
          <w:lang w:val="en-GB"/>
        </w:rPr>
        <w:t>.</w:t>
      </w:r>
      <w:r w:rsidR="00FA20BF" w:rsidRPr="00910211">
        <w:rPr>
          <w:lang w:val="en-GB"/>
        </w:rPr>
        <w:t xml:space="preserve"> A</w:t>
      </w:r>
      <w:r w:rsidR="000B7986" w:rsidRPr="004A6B20">
        <w:rPr>
          <w:lang w:val="en-GB"/>
        </w:rPr>
        <w:t xml:space="preserve"> smaller, private meeting for the further development of the future Guidelines</w:t>
      </w:r>
      <w:r w:rsidRPr="004A6B20">
        <w:rPr>
          <w:lang w:val="en-GB"/>
        </w:rPr>
        <w:t xml:space="preserve"> </w:t>
      </w:r>
      <w:r w:rsidR="000B7986" w:rsidRPr="004A6B20">
        <w:rPr>
          <w:lang w:val="en-GB"/>
        </w:rPr>
        <w:t>will be held for interested donors and governments.</w:t>
      </w:r>
    </w:p>
    <w:p w14:paraId="7FAA8A6C" w14:textId="77777777" w:rsidR="00447E9A" w:rsidRPr="004A6B20" w:rsidRDefault="00447E9A" w:rsidP="00910211">
      <w:pPr>
        <w:autoSpaceDE w:val="0"/>
        <w:autoSpaceDN w:val="0"/>
        <w:adjustRightInd w:val="0"/>
        <w:spacing w:after="0" w:line="240" w:lineRule="auto"/>
        <w:jc w:val="both"/>
        <w:rPr>
          <w:lang w:val="en-GB"/>
        </w:rPr>
      </w:pPr>
    </w:p>
    <w:p w14:paraId="52EDF9B5" w14:textId="3D74730C" w:rsidR="00273308" w:rsidRPr="004A6B20" w:rsidRDefault="000D763A">
      <w:pPr>
        <w:spacing w:line="240" w:lineRule="auto"/>
        <w:jc w:val="both"/>
        <w:rPr>
          <w:b/>
          <w:lang w:val="en-GB"/>
        </w:rPr>
      </w:pPr>
      <w:r w:rsidRPr="004A6B20">
        <w:rPr>
          <w:b/>
          <w:iCs/>
          <w:lang w:val="en-GB"/>
        </w:rPr>
        <w:t>PUBLIC SESSION</w:t>
      </w:r>
      <w:r w:rsidR="00715169" w:rsidRPr="004A6B20">
        <w:rPr>
          <w:b/>
          <w:i/>
          <w:iCs/>
          <w:lang w:val="en-GB"/>
        </w:rPr>
        <w:t>:</w:t>
      </w:r>
      <w:r w:rsidR="00A00852" w:rsidRPr="004A6B20">
        <w:rPr>
          <w:b/>
          <w:i/>
          <w:iCs/>
          <w:lang w:val="en-GB"/>
        </w:rPr>
        <w:t xml:space="preserve"> </w:t>
      </w:r>
      <w:r w:rsidR="002079BD" w:rsidRPr="004A6B20">
        <w:rPr>
          <w:b/>
          <w:lang w:val="en-GB"/>
        </w:rPr>
        <w:t>Mak</w:t>
      </w:r>
      <w:r w:rsidR="00273308" w:rsidRPr="004A6B20">
        <w:rPr>
          <w:b/>
          <w:lang w:val="en-GB"/>
        </w:rPr>
        <w:t>ing</w:t>
      </w:r>
      <w:r w:rsidR="002079BD" w:rsidRPr="004A6B20">
        <w:rPr>
          <w:b/>
          <w:lang w:val="en-GB"/>
        </w:rPr>
        <w:t xml:space="preserve"> Humanitarian Action Inclusive: </w:t>
      </w:r>
      <w:r w:rsidR="00273308" w:rsidRPr="004A6B20">
        <w:rPr>
          <w:b/>
          <w:lang w:val="en-GB"/>
        </w:rPr>
        <w:t xml:space="preserve">How to </w:t>
      </w:r>
      <w:r w:rsidR="002079BD" w:rsidRPr="004A6B20">
        <w:rPr>
          <w:b/>
          <w:lang w:val="en-GB"/>
        </w:rPr>
        <w:t xml:space="preserve">Engage in </w:t>
      </w:r>
      <w:r w:rsidR="00527AD0" w:rsidRPr="004A6B20">
        <w:rPr>
          <w:b/>
          <w:lang w:val="en-GB"/>
        </w:rPr>
        <w:t xml:space="preserve">the </w:t>
      </w:r>
      <w:r w:rsidR="00273308" w:rsidRPr="004A6B20">
        <w:rPr>
          <w:b/>
          <w:lang w:val="en-GB"/>
        </w:rPr>
        <w:t>D</w:t>
      </w:r>
      <w:r w:rsidR="00527AD0" w:rsidRPr="004A6B20">
        <w:rPr>
          <w:b/>
          <w:lang w:val="en-GB"/>
        </w:rPr>
        <w:t>evelopment of the Inter-Agency Standing Committee Guidelines on Inclusion of Persons with Disabilities in Humanitarian Action</w:t>
      </w:r>
    </w:p>
    <w:p w14:paraId="6CA71AC7" w14:textId="61BB3090" w:rsidR="003A57CE" w:rsidRPr="004A6B20" w:rsidRDefault="003A57CE">
      <w:pPr>
        <w:spacing w:line="240" w:lineRule="auto"/>
        <w:jc w:val="both"/>
        <w:rPr>
          <w:lang w:val="en-GB"/>
        </w:rPr>
      </w:pPr>
      <w:r w:rsidRPr="004A6B20">
        <w:rPr>
          <w:b/>
          <w:lang w:val="en-GB"/>
        </w:rPr>
        <w:t>Wednesday 8 February, 14:00 – 15:30, Room 16</w:t>
      </w:r>
    </w:p>
    <w:p w14:paraId="697D762E" w14:textId="65F39B59" w:rsidR="00273308" w:rsidRPr="004A6B20" w:rsidRDefault="000D763A">
      <w:pPr>
        <w:spacing w:line="240" w:lineRule="auto"/>
        <w:jc w:val="both"/>
        <w:rPr>
          <w:lang w:val="en-GB"/>
        </w:rPr>
      </w:pPr>
      <w:r w:rsidRPr="004A6B20">
        <w:rPr>
          <w:iCs/>
          <w:u w:val="single"/>
          <w:lang w:val="en-GB"/>
        </w:rPr>
        <w:t xml:space="preserve">Description of the </w:t>
      </w:r>
      <w:r w:rsidR="00273308" w:rsidRPr="004A6B20">
        <w:rPr>
          <w:iCs/>
          <w:u w:val="single"/>
          <w:lang w:val="en-GB"/>
        </w:rPr>
        <w:t>S</w:t>
      </w:r>
      <w:r w:rsidRPr="004A6B20">
        <w:rPr>
          <w:iCs/>
          <w:u w:val="single"/>
          <w:lang w:val="en-GB"/>
        </w:rPr>
        <w:t>ession</w:t>
      </w:r>
      <w:r w:rsidRPr="004A6B20">
        <w:rPr>
          <w:iCs/>
          <w:lang w:val="en-GB"/>
        </w:rPr>
        <w:t>:</w:t>
      </w:r>
      <w:r w:rsidR="00EA36F1" w:rsidRPr="004A6B20">
        <w:rPr>
          <w:lang w:val="en-GB"/>
        </w:rPr>
        <w:t xml:space="preserve"> </w:t>
      </w:r>
    </w:p>
    <w:p w14:paraId="5EC63DFB" w14:textId="489977EA" w:rsidR="00273308" w:rsidRPr="004A6B20" w:rsidRDefault="00273308">
      <w:pPr>
        <w:spacing w:line="240" w:lineRule="auto"/>
        <w:jc w:val="both"/>
        <w:rPr>
          <w:lang w:val="en-GB"/>
        </w:rPr>
      </w:pPr>
      <w:r w:rsidRPr="004A6B20">
        <w:rPr>
          <w:lang w:val="en-GB"/>
        </w:rPr>
        <w:t xml:space="preserve">In 2016, the </w:t>
      </w:r>
      <w:r w:rsidR="003A57CE" w:rsidRPr="004A6B20">
        <w:rPr>
          <w:lang w:val="en-GB"/>
        </w:rPr>
        <w:t xml:space="preserve">United Nations </w:t>
      </w:r>
      <w:r w:rsidRPr="004A6B20">
        <w:rPr>
          <w:lang w:val="en-GB"/>
        </w:rPr>
        <w:t xml:space="preserve">IASC Working Group agreed to the establishment of a Task Team (“Task Team”) on the Inclusion of Persons with Disabilities in Humanitarian Action. The Task Team is mandated to create inter-agency Guidelines on the Inclusion of Persons with Disabilities in Humanitarian Action </w:t>
      </w:r>
      <w:proofErr w:type="gramStart"/>
      <w:r w:rsidRPr="004A6B20">
        <w:rPr>
          <w:lang w:val="en-GB"/>
        </w:rPr>
        <w:t>betw</w:t>
      </w:r>
      <w:r w:rsidR="00447E9A" w:rsidRPr="004A6B20">
        <w:rPr>
          <w:lang w:val="en-GB"/>
        </w:rPr>
        <w:t>een January 2017 – December 2018</w:t>
      </w:r>
      <w:proofErr w:type="gramEnd"/>
      <w:r w:rsidRPr="004A6B20">
        <w:rPr>
          <w:lang w:val="en-GB"/>
        </w:rPr>
        <w:t>. The Guidelines will assist humanitarian actors, governments and affected communities to coordinate, plan, implement, monitor and evaluate essential actions that foster the effectiveness and efficiency of humanitarian action, resulting in the full and effective participation and inclusion of persons with disabilities and changing practice across all sectors and in all phases of humanitarian action.</w:t>
      </w:r>
    </w:p>
    <w:p w14:paraId="18B647AF" w14:textId="0182C13A" w:rsidR="000D763A" w:rsidRPr="004A6B20" w:rsidRDefault="000B1278">
      <w:pPr>
        <w:spacing w:line="240" w:lineRule="auto"/>
        <w:jc w:val="both"/>
        <w:rPr>
          <w:iCs/>
          <w:lang w:val="en-GB"/>
        </w:rPr>
      </w:pPr>
      <w:r w:rsidRPr="004A6B20">
        <w:rPr>
          <w:lang w:val="en-GB"/>
        </w:rPr>
        <w:t xml:space="preserve">The Session will provide an overview of the Task Team, work plan and work streams established to assist with the development of the Guidelines. </w:t>
      </w:r>
      <w:r w:rsidR="006D099B" w:rsidRPr="004A6B20">
        <w:rPr>
          <w:iCs/>
          <w:lang w:val="en-GB"/>
        </w:rPr>
        <w:t>Participants will</w:t>
      </w:r>
      <w:r w:rsidR="00127A34" w:rsidRPr="004A6B20">
        <w:rPr>
          <w:iCs/>
          <w:lang w:val="en-GB"/>
        </w:rPr>
        <w:t xml:space="preserve"> have the opportunity to share best practices</w:t>
      </w:r>
      <w:r w:rsidR="006D099B" w:rsidRPr="004A6B20">
        <w:rPr>
          <w:iCs/>
          <w:lang w:val="en-GB"/>
        </w:rPr>
        <w:t xml:space="preserve"> and </w:t>
      </w:r>
      <w:r w:rsidR="00DF0B55" w:rsidRPr="004A6B20">
        <w:rPr>
          <w:iCs/>
          <w:lang w:val="en-GB"/>
        </w:rPr>
        <w:t xml:space="preserve">discuss opportunities to </w:t>
      </w:r>
      <w:r w:rsidR="006D099B" w:rsidRPr="004A6B20">
        <w:rPr>
          <w:iCs/>
          <w:lang w:val="en-GB"/>
        </w:rPr>
        <w:t>contribut</w:t>
      </w:r>
      <w:r w:rsidR="001A66C0" w:rsidRPr="004A6B20">
        <w:rPr>
          <w:iCs/>
          <w:lang w:val="en-GB"/>
        </w:rPr>
        <w:t>e</w:t>
      </w:r>
      <w:r w:rsidR="006D099B" w:rsidRPr="004A6B20">
        <w:rPr>
          <w:iCs/>
          <w:lang w:val="en-GB"/>
        </w:rPr>
        <w:t xml:space="preserve"> to different work streams </w:t>
      </w:r>
      <w:r w:rsidR="00DF0B55" w:rsidRPr="004A6B20">
        <w:rPr>
          <w:iCs/>
          <w:lang w:val="en-GB"/>
        </w:rPr>
        <w:t xml:space="preserve">in line </w:t>
      </w:r>
      <w:r w:rsidR="006D099B" w:rsidRPr="004A6B20">
        <w:rPr>
          <w:iCs/>
          <w:lang w:val="en-GB"/>
        </w:rPr>
        <w:t>with their expertise.</w:t>
      </w:r>
    </w:p>
    <w:p w14:paraId="23E8B9C6" w14:textId="72C46ED6" w:rsidR="00A00852" w:rsidRPr="004A6B20" w:rsidRDefault="00A00852">
      <w:pPr>
        <w:pStyle w:val="Paragraphedeliste"/>
        <w:numPr>
          <w:ilvl w:val="0"/>
          <w:numId w:val="9"/>
        </w:numPr>
        <w:spacing w:line="240" w:lineRule="auto"/>
        <w:jc w:val="both"/>
        <w:rPr>
          <w:lang w:val="en-GB"/>
        </w:rPr>
      </w:pPr>
      <w:r w:rsidRPr="004A6B20">
        <w:rPr>
          <w:b/>
          <w:iCs/>
          <w:lang w:val="en-GB"/>
        </w:rPr>
        <w:t xml:space="preserve">Objective of the </w:t>
      </w:r>
      <w:r w:rsidR="00DF0B55" w:rsidRPr="004A6B20">
        <w:rPr>
          <w:b/>
          <w:iCs/>
          <w:lang w:val="en-GB"/>
        </w:rPr>
        <w:t>Session</w:t>
      </w:r>
      <w:r w:rsidRPr="004A6B20">
        <w:rPr>
          <w:iCs/>
          <w:lang w:val="en-GB"/>
        </w:rPr>
        <w:t xml:space="preserve">: </w:t>
      </w:r>
      <w:r w:rsidR="001A66C0" w:rsidRPr="004A6B20">
        <w:rPr>
          <w:iCs/>
          <w:lang w:val="en-GB"/>
        </w:rPr>
        <w:t xml:space="preserve">To </w:t>
      </w:r>
      <w:r w:rsidR="001A66C0" w:rsidRPr="004A6B20">
        <w:rPr>
          <w:lang w:val="en-GB"/>
        </w:rPr>
        <w:t>f</w:t>
      </w:r>
      <w:r w:rsidR="006D099B" w:rsidRPr="004A6B20">
        <w:rPr>
          <w:lang w:val="en-GB"/>
        </w:rPr>
        <w:t xml:space="preserve">oster </w:t>
      </w:r>
      <w:r w:rsidR="001A66C0" w:rsidRPr="004A6B20">
        <w:rPr>
          <w:lang w:val="en-GB"/>
        </w:rPr>
        <w:t xml:space="preserve">greater </w:t>
      </w:r>
      <w:r w:rsidR="006D099B" w:rsidRPr="004A6B20">
        <w:rPr>
          <w:lang w:val="en-GB"/>
        </w:rPr>
        <w:t>participation and sector</w:t>
      </w:r>
      <w:r w:rsidR="002A1ECF" w:rsidRPr="004A6B20">
        <w:rPr>
          <w:lang w:val="en-GB"/>
        </w:rPr>
        <w:t>i</w:t>
      </w:r>
      <w:r w:rsidR="006D099B" w:rsidRPr="004A6B20">
        <w:rPr>
          <w:lang w:val="en-GB"/>
        </w:rPr>
        <w:t xml:space="preserve">al expertise </w:t>
      </w:r>
      <w:r w:rsidR="008A6D82" w:rsidRPr="004A6B20">
        <w:rPr>
          <w:lang w:val="en-GB"/>
        </w:rPr>
        <w:t xml:space="preserve">of relevant stakeholders </w:t>
      </w:r>
      <w:r w:rsidR="006D099B" w:rsidRPr="004A6B20">
        <w:rPr>
          <w:lang w:val="en-GB"/>
        </w:rPr>
        <w:t>into</w:t>
      </w:r>
      <w:r w:rsidR="00D76551" w:rsidRPr="004A6B20">
        <w:rPr>
          <w:iCs/>
          <w:lang w:val="en-GB"/>
        </w:rPr>
        <w:t xml:space="preserve"> work streams of the </w:t>
      </w:r>
      <w:r w:rsidR="00F67FE4" w:rsidRPr="004A6B20">
        <w:rPr>
          <w:iCs/>
          <w:lang w:val="en-GB"/>
        </w:rPr>
        <w:t>IASC Task Team.</w:t>
      </w:r>
    </w:p>
    <w:p w14:paraId="79C57D9E" w14:textId="77777777" w:rsidR="00DF0B55" w:rsidRPr="004A6B20" w:rsidRDefault="00DF0B55">
      <w:pPr>
        <w:pStyle w:val="Paragraphedeliste"/>
        <w:spacing w:line="240" w:lineRule="auto"/>
        <w:ind w:left="360"/>
        <w:jc w:val="both"/>
        <w:rPr>
          <w:lang w:val="en-GB"/>
        </w:rPr>
      </w:pPr>
    </w:p>
    <w:p w14:paraId="2BE7A5B3" w14:textId="2F1522B8" w:rsidR="002A1ECF" w:rsidRPr="004A6B20" w:rsidRDefault="00DF0B55">
      <w:pPr>
        <w:pStyle w:val="Paragraphedeliste"/>
        <w:numPr>
          <w:ilvl w:val="0"/>
          <w:numId w:val="9"/>
        </w:numPr>
        <w:spacing w:line="240" w:lineRule="auto"/>
        <w:jc w:val="both"/>
        <w:rPr>
          <w:iCs/>
          <w:lang w:val="en-GB"/>
        </w:rPr>
      </w:pPr>
      <w:r w:rsidRPr="004A6B20">
        <w:rPr>
          <w:b/>
          <w:iCs/>
          <w:lang w:val="en-GB"/>
        </w:rPr>
        <w:t>Participants</w:t>
      </w:r>
      <w:r w:rsidR="000D763A" w:rsidRPr="004A6B20">
        <w:rPr>
          <w:b/>
          <w:iCs/>
          <w:lang w:val="en-GB"/>
        </w:rPr>
        <w:t>:</w:t>
      </w:r>
      <w:r w:rsidR="000D763A" w:rsidRPr="004A6B20">
        <w:rPr>
          <w:iCs/>
          <w:lang w:val="en-GB"/>
        </w:rPr>
        <w:t xml:space="preserve"> </w:t>
      </w:r>
      <w:r w:rsidRPr="004A6B20">
        <w:rPr>
          <w:iCs/>
          <w:lang w:val="en-GB"/>
        </w:rPr>
        <w:t xml:space="preserve">The session is relevant for </w:t>
      </w:r>
      <w:r w:rsidR="006D099B" w:rsidRPr="004A6B20">
        <w:rPr>
          <w:iCs/>
          <w:lang w:val="en-GB"/>
        </w:rPr>
        <w:t xml:space="preserve">organizations </w:t>
      </w:r>
      <w:r w:rsidR="00F42C31" w:rsidRPr="004A6B20">
        <w:rPr>
          <w:iCs/>
          <w:lang w:val="en-GB"/>
        </w:rPr>
        <w:t>interested</w:t>
      </w:r>
      <w:r w:rsidR="000D763A" w:rsidRPr="004A6B20">
        <w:rPr>
          <w:iCs/>
          <w:lang w:val="en-GB"/>
        </w:rPr>
        <w:t xml:space="preserve"> on</w:t>
      </w:r>
      <w:r w:rsidRPr="004A6B20">
        <w:rPr>
          <w:iCs/>
          <w:lang w:val="en-GB"/>
        </w:rPr>
        <w:t xml:space="preserve"> the inclusion of persons with disabilities </w:t>
      </w:r>
      <w:r w:rsidR="000D763A" w:rsidRPr="004A6B20">
        <w:rPr>
          <w:iCs/>
          <w:lang w:val="en-GB"/>
        </w:rPr>
        <w:t xml:space="preserve">in humanitarian </w:t>
      </w:r>
      <w:r w:rsidRPr="004A6B20">
        <w:rPr>
          <w:iCs/>
          <w:lang w:val="en-GB"/>
        </w:rPr>
        <w:t xml:space="preserve">action as well as those with </w:t>
      </w:r>
      <w:r w:rsidR="006D099B" w:rsidRPr="004A6B20">
        <w:rPr>
          <w:iCs/>
          <w:lang w:val="en-GB"/>
        </w:rPr>
        <w:t xml:space="preserve">sectorial </w:t>
      </w:r>
      <w:r w:rsidR="00127A34" w:rsidRPr="004A6B20">
        <w:rPr>
          <w:iCs/>
          <w:lang w:val="en-GB"/>
        </w:rPr>
        <w:t>expertise</w:t>
      </w:r>
      <w:r w:rsidR="006D099B" w:rsidRPr="004A6B20">
        <w:rPr>
          <w:iCs/>
          <w:lang w:val="en-GB"/>
        </w:rPr>
        <w:t xml:space="preserve"> (e.g. in WASH, Education, Protection, etc.) and interest in contributing to development of the </w:t>
      </w:r>
      <w:r w:rsidR="002A1ECF" w:rsidRPr="004A6B20">
        <w:rPr>
          <w:iCs/>
          <w:lang w:val="en-GB"/>
        </w:rPr>
        <w:t>G</w:t>
      </w:r>
      <w:r w:rsidR="006D099B" w:rsidRPr="004A6B20">
        <w:rPr>
          <w:iCs/>
          <w:lang w:val="en-GB"/>
        </w:rPr>
        <w:t>uidelines</w:t>
      </w:r>
      <w:r w:rsidR="00BE6209" w:rsidRPr="004A6B20">
        <w:rPr>
          <w:iCs/>
          <w:lang w:val="en-GB"/>
        </w:rPr>
        <w:t>, including potentially interested networks attending the HNPW, such as the Emergency Medical Teams (EMT), the Emergency Supplies Prepositioning Strategy (ESUPS) Working Group, the INSARAG Steering Group and the UNDAC Mission Support Partners / UNDAC Advisory Board</w:t>
      </w:r>
      <w:r w:rsidR="00F67FE4" w:rsidRPr="004A6B20">
        <w:rPr>
          <w:iCs/>
          <w:lang w:val="en-GB"/>
        </w:rPr>
        <w:t>, and p</w:t>
      </w:r>
      <w:r w:rsidR="004E101C" w:rsidRPr="004A6B20">
        <w:rPr>
          <w:iCs/>
          <w:lang w:val="en-GB"/>
        </w:rPr>
        <w:t xml:space="preserve">rivate sector participants with an interest in </w:t>
      </w:r>
      <w:r w:rsidR="002A1ECF" w:rsidRPr="004A6B20">
        <w:rPr>
          <w:iCs/>
          <w:lang w:val="en-GB"/>
        </w:rPr>
        <w:t>inclusive humanitarian action for persons with disabilities</w:t>
      </w:r>
      <w:r w:rsidR="00F67FE4" w:rsidRPr="004A6B20">
        <w:rPr>
          <w:iCs/>
          <w:lang w:val="en-GB"/>
        </w:rPr>
        <w:t xml:space="preserve">. </w:t>
      </w:r>
      <w:r w:rsidR="002A1ECF" w:rsidRPr="004A6B20">
        <w:rPr>
          <w:iCs/>
          <w:lang w:val="en-GB"/>
        </w:rPr>
        <w:br/>
      </w:r>
    </w:p>
    <w:p w14:paraId="22E09FB4" w14:textId="4B5DD03A" w:rsidR="003A57CE" w:rsidRPr="004A6B20" w:rsidRDefault="00A00852" w:rsidP="002770BA">
      <w:pPr>
        <w:pStyle w:val="Paragraphedeliste"/>
        <w:spacing w:line="240" w:lineRule="auto"/>
        <w:ind w:left="360"/>
        <w:jc w:val="both"/>
        <w:rPr>
          <w:lang w:val="en-GB"/>
        </w:rPr>
      </w:pPr>
      <w:proofErr w:type="gramStart"/>
      <w:r w:rsidRPr="004A6B20">
        <w:rPr>
          <w:b/>
          <w:iCs/>
          <w:lang w:val="en-GB"/>
        </w:rPr>
        <w:t>Expected</w:t>
      </w:r>
      <w:r w:rsidR="002A1ECF" w:rsidRPr="004A6B20">
        <w:rPr>
          <w:b/>
          <w:iCs/>
          <w:lang w:val="en-GB"/>
        </w:rPr>
        <w:t xml:space="preserve"> O</w:t>
      </w:r>
      <w:r w:rsidRPr="004A6B20">
        <w:rPr>
          <w:b/>
          <w:iCs/>
          <w:lang w:val="en-GB"/>
        </w:rPr>
        <w:t>utcomes</w:t>
      </w:r>
      <w:r w:rsidRPr="004A6B20">
        <w:rPr>
          <w:iCs/>
          <w:lang w:val="en-GB"/>
        </w:rPr>
        <w:t xml:space="preserve">: </w:t>
      </w:r>
      <w:r w:rsidR="0098472B" w:rsidRPr="004A6B20">
        <w:rPr>
          <w:iCs/>
          <w:lang w:val="en-GB"/>
        </w:rPr>
        <w:t xml:space="preserve">Increased awareness </w:t>
      </w:r>
      <w:r w:rsidR="002A1ECF" w:rsidRPr="004A6B20">
        <w:rPr>
          <w:iCs/>
          <w:lang w:val="en-GB"/>
        </w:rPr>
        <w:t xml:space="preserve">and knowledge </w:t>
      </w:r>
      <w:r w:rsidR="0098472B" w:rsidRPr="004A6B20">
        <w:rPr>
          <w:iCs/>
          <w:lang w:val="en-GB"/>
        </w:rPr>
        <w:t>o</w:t>
      </w:r>
      <w:r w:rsidR="002A1ECF" w:rsidRPr="004A6B20">
        <w:rPr>
          <w:iCs/>
          <w:lang w:val="en-GB"/>
        </w:rPr>
        <w:t>f</w:t>
      </w:r>
      <w:r w:rsidR="0098472B" w:rsidRPr="004A6B20">
        <w:rPr>
          <w:iCs/>
          <w:lang w:val="en-GB"/>
        </w:rPr>
        <w:t xml:space="preserve"> the IASC Guidelines’ development process</w:t>
      </w:r>
      <w:r w:rsidR="00C92C06" w:rsidRPr="004A6B20">
        <w:rPr>
          <w:iCs/>
          <w:lang w:val="en-GB"/>
        </w:rPr>
        <w:t>, feedback on how to engage a wider range of stakeholders in the process,</w:t>
      </w:r>
      <w:r w:rsidR="0098472B" w:rsidRPr="004A6B20">
        <w:rPr>
          <w:iCs/>
          <w:lang w:val="en-GB"/>
        </w:rPr>
        <w:t xml:space="preserve"> and i</w:t>
      </w:r>
      <w:r w:rsidR="00C92C06" w:rsidRPr="004A6B20">
        <w:rPr>
          <w:iCs/>
          <w:lang w:val="en-GB"/>
        </w:rPr>
        <w:t xml:space="preserve">dentification of </w:t>
      </w:r>
      <w:proofErr w:type="spellStart"/>
      <w:r w:rsidR="0098472B" w:rsidRPr="004A6B20">
        <w:rPr>
          <w:iCs/>
          <w:lang w:val="en-GB"/>
        </w:rPr>
        <w:t>sectoral</w:t>
      </w:r>
      <w:proofErr w:type="spellEnd"/>
      <w:r w:rsidR="0098472B" w:rsidRPr="004A6B20">
        <w:rPr>
          <w:iCs/>
          <w:lang w:val="en-GB"/>
        </w:rPr>
        <w:t xml:space="preserve"> expert</w:t>
      </w:r>
      <w:r w:rsidR="002A1ECF" w:rsidRPr="004A6B20">
        <w:rPr>
          <w:iCs/>
          <w:lang w:val="en-GB"/>
        </w:rPr>
        <w:t>s</w:t>
      </w:r>
      <w:r w:rsidR="0098472B" w:rsidRPr="004A6B20">
        <w:rPr>
          <w:iCs/>
          <w:lang w:val="en-GB"/>
        </w:rPr>
        <w:t xml:space="preserve"> </w:t>
      </w:r>
      <w:r w:rsidR="00C92C06" w:rsidRPr="004A6B20">
        <w:rPr>
          <w:iCs/>
          <w:lang w:val="en-GB"/>
        </w:rPr>
        <w:t>with interest to contribute to the guidelines development process.</w:t>
      </w:r>
      <w:proofErr w:type="gramEnd"/>
      <w:r w:rsidR="00C92C06" w:rsidRPr="004A6B20">
        <w:rPr>
          <w:iCs/>
          <w:lang w:val="en-GB"/>
        </w:rPr>
        <w:t xml:space="preserve"> </w:t>
      </w:r>
      <w:r w:rsidR="00BF7A90" w:rsidRPr="004A6B20">
        <w:rPr>
          <w:iCs/>
          <w:lang w:val="en-GB"/>
        </w:rPr>
        <w:t xml:space="preserve"> </w:t>
      </w:r>
    </w:p>
    <w:p w14:paraId="3350625E" w14:textId="77777777" w:rsidR="002A1ECF" w:rsidRPr="002770BA" w:rsidRDefault="002A1ECF" w:rsidP="002770BA">
      <w:pPr>
        <w:pStyle w:val="Paragraphedeliste"/>
        <w:spacing w:line="240" w:lineRule="auto"/>
        <w:ind w:left="360"/>
        <w:jc w:val="both"/>
        <w:rPr>
          <w:b/>
          <w:lang w:val="en-GB"/>
        </w:rPr>
      </w:pPr>
    </w:p>
    <w:p w14:paraId="384CDDEF" w14:textId="4410614F" w:rsidR="002A1ECF" w:rsidRPr="004A6B20" w:rsidRDefault="0097045D" w:rsidP="00910211">
      <w:pPr>
        <w:pStyle w:val="Sansinterligne"/>
        <w:jc w:val="both"/>
        <w:rPr>
          <w:b/>
          <w:lang w:val="en-GB"/>
        </w:rPr>
      </w:pPr>
      <w:r w:rsidRPr="00910211">
        <w:rPr>
          <w:b/>
          <w:lang w:val="en-GB"/>
        </w:rPr>
        <w:t>PRIVATE SESSION:</w:t>
      </w:r>
      <w:r w:rsidR="002A1ECF" w:rsidRPr="00910211">
        <w:rPr>
          <w:b/>
          <w:lang w:val="en-GB"/>
        </w:rPr>
        <w:t xml:space="preserve"> </w:t>
      </w:r>
      <w:r w:rsidR="008A6D82" w:rsidRPr="004A6B20">
        <w:rPr>
          <w:b/>
          <w:lang w:val="en-GB"/>
        </w:rPr>
        <w:t xml:space="preserve">Advancing </w:t>
      </w:r>
      <w:r w:rsidR="00137C6B" w:rsidRPr="004A6B20">
        <w:rPr>
          <w:b/>
          <w:lang w:val="en-GB"/>
        </w:rPr>
        <w:t xml:space="preserve">the </w:t>
      </w:r>
      <w:r w:rsidR="008A6D82" w:rsidRPr="004A6B20">
        <w:rPr>
          <w:b/>
          <w:lang w:val="en-GB"/>
        </w:rPr>
        <w:t xml:space="preserve">Development of </w:t>
      </w:r>
      <w:r w:rsidR="002A1ECF" w:rsidRPr="004A6B20">
        <w:rPr>
          <w:b/>
          <w:lang w:val="en-GB"/>
        </w:rPr>
        <w:t xml:space="preserve">the </w:t>
      </w:r>
      <w:r w:rsidR="00137C6B" w:rsidRPr="004A6B20">
        <w:rPr>
          <w:b/>
          <w:lang w:val="en-GB"/>
        </w:rPr>
        <w:t>IASC Guidelines on Inclusion of Persons with Disabilities in Humanitarian Action</w:t>
      </w:r>
    </w:p>
    <w:p w14:paraId="3A807616" w14:textId="77777777" w:rsidR="003A57CE" w:rsidRPr="004A6B20" w:rsidRDefault="003A57CE">
      <w:pPr>
        <w:pStyle w:val="Sansinterligne"/>
        <w:jc w:val="both"/>
        <w:rPr>
          <w:b/>
          <w:lang w:val="en-GB"/>
        </w:rPr>
      </w:pPr>
    </w:p>
    <w:p w14:paraId="6D3F0554" w14:textId="25BC5177" w:rsidR="003A57CE" w:rsidRPr="004A6B20" w:rsidRDefault="003A57CE">
      <w:pPr>
        <w:pStyle w:val="Sansinterligne"/>
        <w:jc w:val="both"/>
        <w:rPr>
          <w:b/>
          <w:lang w:val="en-GB"/>
        </w:rPr>
      </w:pPr>
      <w:r w:rsidRPr="004A6B20">
        <w:rPr>
          <w:b/>
          <w:lang w:val="en-GB"/>
        </w:rPr>
        <w:t>Tuesday 7</w:t>
      </w:r>
      <w:r w:rsidRPr="004A6B20">
        <w:rPr>
          <w:b/>
          <w:vertAlign w:val="superscript"/>
          <w:lang w:val="en-GB"/>
        </w:rPr>
        <w:t xml:space="preserve"> </w:t>
      </w:r>
      <w:r w:rsidRPr="004A6B20">
        <w:rPr>
          <w:b/>
          <w:lang w:val="en-GB"/>
        </w:rPr>
        <w:t>February, 14:00 – 15:30, Room 18</w:t>
      </w:r>
    </w:p>
    <w:p w14:paraId="233DB6E3" w14:textId="77777777" w:rsidR="002A1ECF" w:rsidRPr="004A6B20" w:rsidRDefault="0097045D">
      <w:pPr>
        <w:spacing w:line="240" w:lineRule="auto"/>
        <w:jc w:val="both"/>
        <w:rPr>
          <w:iCs/>
          <w:lang w:val="en-GB"/>
        </w:rPr>
      </w:pPr>
      <w:r w:rsidRPr="004A6B20">
        <w:rPr>
          <w:iCs/>
          <w:u w:val="single"/>
          <w:lang w:val="en-GB"/>
        </w:rPr>
        <w:lastRenderedPageBreak/>
        <w:t>Description of the session</w:t>
      </w:r>
      <w:r w:rsidRPr="004A6B20">
        <w:rPr>
          <w:iCs/>
          <w:lang w:val="en-GB"/>
        </w:rPr>
        <w:t xml:space="preserve">: </w:t>
      </w:r>
    </w:p>
    <w:p w14:paraId="0173D919" w14:textId="04DF7A12" w:rsidR="004A6B20" w:rsidRPr="002770BA" w:rsidRDefault="00F67FE4" w:rsidP="002770BA">
      <w:pPr>
        <w:jc w:val="both"/>
        <w:rPr>
          <w:lang w:val="en-GB"/>
        </w:rPr>
      </w:pPr>
      <w:r w:rsidRPr="004A6B20">
        <w:rPr>
          <w:lang w:val="en-GB"/>
        </w:rPr>
        <w:t xml:space="preserve">This session </w:t>
      </w:r>
      <w:r w:rsidR="00143482" w:rsidRPr="004A6B20">
        <w:rPr>
          <w:lang w:val="en-GB"/>
        </w:rPr>
        <w:t xml:space="preserve">will be </w:t>
      </w:r>
      <w:r w:rsidR="00BC111A" w:rsidRPr="004A6B20">
        <w:rPr>
          <w:lang w:val="en-GB"/>
        </w:rPr>
        <w:t>an informatio</w:t>
      </w:r>
      <w:r w:rsidR="003A57CE" w:rsidRPr="004A6B20">
        <w:rPr>
          <w:lang w:val="en-GB"/>
        </w:rPr>
        <w:t xml:space="preserve">n </w:t>
      </w:r>
      <w:r w:rsidR="00BC111A" w:rsidRPr="004A6B20">
        <w:rPr>
          <w:lang w:val="en-GB"/>
        </w:rPr>
        <w:t>sharing</w:t>
      </w:r>
      <w:r w:rsidR="008A6D82" w:rsidRPr="004A6B20">
        <w:rPr>
          <w:lang w:val="en-GB"/>
        </w:rPr>
        <w:t xml:space="preserve"> </w:t>
      </w:r>
      <w:r w:rsidRPr="004A6B20">
        <w:rPr>
          <w:lang w:val="en-GB"/>
        </w:rPr>
        <w:t xml:space="preserve">meeting with Member States </w:t>
      </w:r>
      <w:r w:rsidR="00143482" w:rsidRPr="004A6B20">
        <w:rPr>
          <w:lang w:val="en-GB"/>
        </w:rPr>
        <w:t xml:space="preserve">and </w:t>
      </w:r>
      <w:r w:rsidRPr="004A6B20">
        <w:rPr>
          <w:lang w:val="en-GB"/>
        </w:rPr>
        <w:t xml:space="preserve">donors </w:t>
      </w:r>
      <w:r w:rsidR="00654C3D" w:rsidRPr="004A6B20">
        <w:rPr>
          <w:lang w:val="en-GB"/>
        </w:rPr>
        <w:t>interested in</w:t>
      </w:r>
      <w:r w:rsidRPr="004A6B20">
        <w:rPr>
          <w:lang w:val="en-GB"/>
        </w:rPr>
        <w:t xml:space="preserve"> the </w:t>
      </w:r>
      <w:r w:rsidR="00143482" w:rsidRPr="004A6B20">
        <w:rPr>
          <w:lang w:val="en-GB"/>
        </w:rPr>
        <w:t xml:space="preserve">development </w:t>
      </w:r>
      <w:r w:rsidRPr="004A6B20">
        <w:rPr>
          <w:lang w:val="en-GB"/>
        </w:rPr>
        <w:t>of</w:t>
      </w:r>
      <w:r w:rsidR="00143482" w:rsidRPr="004A6B20">
        <w:rPr>
          <w:lang w:val="en-GB"/>
        </w:rPr>
        <w:t xml:space="preserve"> the</w:t>
      </w:r>
      <w:r w:rsidRPr="004A6B20">
        <w:rPr>
          <w:lang w:val="en-GB"/>
        </w:rPr>
        <w:t xml:space="preserve"> </w:t>
      </w:r>
      <w:r w:rsidR="00143482" w:rsidRPr="004A6B20">
        <w:rPr>
          <w:lang w:val="en-GB"/>
        </w:rPr>
        <w:t>IASC Guidelines</w:t>
      </w:r>
      <w:r w:rsidR="002A1ECF" w:rsidRPr="004A6B20">
        <w:rPr>
          <w:lang w:val="en-GB"/>
        </w:rPr>
        <w:t xml:space="preserve"> on Inclusion of Persons with Disabilities in Humanitarian Action</w:t>
      </w:r>
      <w:r w:rsidR="00654C3D" w:rsidRPr="004A6B20">
        <w:rPr>
          <w:lang w:val="en-GB"/>
        </w:rPr>
        <w:t xml:space="preserve"> and possibilities for supporting the guidelines financially or technically</w:t>
      </w:r>
      <w:r w:rsidR="000F0973" w:rsidRPr="004A6B20">
        <w:rPr>
          <w:lang w:val="en-GB"/>
        </w:rPr>
        <w:t xml:space="preserve">. </w:t>
      </w:r>
      <w:r w:rsidR="00BE6209" w:rsidRPr="004A6B20">
        <w:rPr>
          <w:lang w:val="en-GB"/>
        </w:rPr>
        <w:t xml:space="preserve">Participants will be updated on the work done by the Task Team </w:t>
      </w:r>
      <w:r w:rsidR="00B83BBD" w:rsidRPr="004A6B20">
        <w:rPr>
          <w:lang w:val="en-GB"/>
        </w:rPr>
        <w:t xml:space="preserve">in charge of the development of </w:t>
      </w:r>
      <w:r w:rsidR="002A1ECF" w:rsidRPr="004A6B20">
        <w:rPr>
          <w:lang w:val="en-GB"/>
        </w:rPr>
        <w:t xml:space="preserve">the </w:t>
      </w:r>
      <w:r w:rsidR="00BE6209" w:rsidRPr="004A6B20">
        <w:rPr>
          <w:lang w:val="en-GB"/>
        </w:rPr>
        <w:t>Guidelines</w:t>
      </w:r>
      <w:r w:rsidR="00B83BBD" w:rsidRPr="004A6B20">
        <w:rPr>
          <w:lang w:val="en-GB"/>
        </w:rPr>
        <w:t xml:space="preserve">, including details regarding the </w:t>
      </w:r>
      <w:r w:rsidR="002A1ECF" w:rsidRPr="004A6B20">
        <w:rPr>
          <w:lang w:val="en-GB"/>
        </w:rPr>
        <w:t>T</w:t>
      </w:r>
      <w:r w:rsidR="00B83BBD" w:rsidRPr="004A6B20">
        <w:rPr>
          <w:lang w:val="en-GB"/>
        </w:rPr>
        <w:t xml:space="preserve">erms of </w:t>
      </w:r>
      <w:r w:rsidR="002A1ECF" w:rsidRPr="004A6B20">
        <w:rPr>
          <w:lang w:val="en-GB"/>
        </w:rPr>
        <w:t>R</w:t>
      </w:r>
      <w:r w:rsidR="00B83BBD" w:rsidRPr="004A6B20">
        <w:rPr>
          <w:lang w:val="en-GB"/>
        </w:rPr>
        <w:t>eference, work plan,</w:t>
      </w:r>
      <w:r w:rsidR="008A6D82" w:rsidRPr="004A6B20">
        <w:rPr>
          <w:lang w:val="en-GB"/>
        </w:rPr>
        <w:t xml:space="preserve"> initial </w:t>
      </w:r>
      <w:r w:rsidR="00CA472C" w:rsidRPr="004A6B20">
        <w:rPr>
          <w:lang w:val="en-GB"/>
        </w:rPr>
        <w:t xml:space="preserve">outcomes, </w:t>
      </w:r>
      <w:r w:rsidR="00B83BBD" w:rsidRPr="004A6B20">
        <w:rPr>
          <w:lang w:val="en-GB"/>
        </w:rPr>
        <w:t>financial plan and next steps.</w:t>
      </w:r>
    </w:p>
    <w:p w14:paraId="1DE125D5" w14:textId="5FB4CED0" w:rsidR="004A6B20" w:rsidRDefault="004A6B20" w:rsidP="002770BA">
      <w:pPr>
        <w:pStyle w:val="Paragraphedeliste"/>
        <w:numPr>
          <w:ilvl w:val="0"/>
          <w:numId w:val="21"/>
        </w:numPr>
        <w:spacing w:line="240" w:lineRule="auto"/>
        <w:jc w:val="both"/>
        <w:rPr>
          <w:lang w:val="en-GB"/>
        </w:rPr>
      </w:pPr>
      <w:r w:rsidRPr="002770BA">
        <w:rPr>
          <w:b/>
          <w:lang w:val="en-GB"/>
        </w:rPr>
        <w:t>Objective of the Session:</w:t>
      </w:r>
      <w:r>
        <w:rPr>
          <w:lang w:val="en-GB"/>
        </w:rPr>
        <w:t xml:space="preserve"> </w:t>
      </w:r>
      <w:r w:rsidRPr="004A6B20">
        <w:rPr>
          <w:lang w:val="en-GB"/>
        </w:rPr>
        <w:t>Gather</w:t>
      </w:r>
      <w:r w:rsidRPr="00115A9D">
        <w:rPr>
          <w:lang w:val="en-GB"/>
        </w:rPr>
        <w:t xml:space="preserve"> interest of Member States and other donor representatives to contribute to the development of the IASC Guidelines, either financially or by providing technical or other expertise.</w:t>
      </w:r>
    </w:p>
    <w:p w14:paraId="2CBCAE2B" w14:textId="77777777" w:rsidR="004A6B20" w:rsidRDefault="004A6B20" w:rsidP="002770BA">
      <w:pPr>
        <w:pStyle w:val="Paragraphedeliste"/>
        <w:spacing w:line="240" w:lineRule="auto"/>
        <w:jc w:val="both"/>
        <w:rPr>
          <w:lang w:val="en-GB"/>
        </w:rPr>
      </w:pPr>
    </w:p>
    <w:p w14:paraId="74C774F5" w14:textId="6F4F8659" w:rsidR="004A6B20" w:rsidRPr="00910211" w:rsidRDefault="004A6B20" w:rsidP="00910211">
      <w:pPr>
        <w:pStyle w:val="Paragraphedeliste"/>
        <w:numPr>
          <w:ilvl w:val="0"/>
          <w:numId w:val="21"/>
        </w:numPr>
        <w:spacing w:line="240" w:lineRule="auto"/>
        <w:jc w:val="both"/>
        <w:rPr>
          <w:lang w:val="en-GB"/>
        </w:rPr>
      </w:pPr>
      <w:r>
        <w:rPr>
          <w:b/>
          <w:lang w:val="en-GB"/>
        </w:rPr>
        <w:t>Participants:</w:t>
      </w:r>
      <w:r>
        <w:rPr>
          <w:lang w:val="en-GB"/>
        </w:rPr>
        <w:t xml:space="preserve"> This session </w:t>
      </w:r>
      <w:r w:rsidRPr="004A6B20">
        <w:rPr>
          <w:lang w:val="en-GB"/>
        </w:rPr>
        <w:t xml:space="preserve">will be </w:t>
      </w:r>
      <w:r>
        <w:rPr>
          <w:lang w:val="en-GB"/>
        </w:rPr>
        <w:t xml:space="preserve">upon invitation only, </w:t>
      </w:r>
      <w:r w:rsidRPr="00115A9D">
        <w:rPr>
          <w:lang w:val="en-GB"/>
        </w:rPr>
        <w:t>designed for representatives of Member States, other potential donors and members of IASC Task Team.</w:t>
      </w:r>
      <w:r>
        <w:rPr>
          <w:lang w:val="en-GB"/>
        </w:rPr>
        <w:br/>
      </w:r>
    </w:p>
    <w:p w14:paraId="521C740E" w14:textId="77777777" w:rsidR="004A6B20" w:rsidRPr="00910211" w:rsidRDefault="004A6B20" w:rsidP="002770BA">
      <w:pPr>
        <w:pStyle w:val="Paragraphedeliste"/>
        <w:numPr>
          <w:ilvl w:val="0"/>
          <w:numId w:val="21"/>
        </w:numPr>
        <w:rPr>
          <w:lang w:val="en-GB"/>
        </w:rPr>
      </w:pPr>
      <w:r w:rsidRPr="00910211">
        <w:rPr>
          <w:b/>
          <w:lang w:val="en-GB"/>
        </w:rPr>
        <w:t xml:space="preserve">Expected </w:t>
      </w:r>
      <w:r w:rsidRPr="002770BA">
        <w:rPr>
          <w:b/>
          <w:lang w:val="en-GB"/>
        </w:rPr>
        <w:t>Outcome:</w:t>
      </w:r>
      <w:r w:rsidRPr="00910211">
        <w:rPr>
          <w:lang w:val="en-GB"/>
        </w:rPr>
        <w:t xml:space="preserve"> Strengthened relationships and generation of interest to fund and support the development of the IASC Guidelines.</w:t>
      </w:r>
    </w:p>
    <w:p w14:paraId="3C61473B" w14:textId="77777777" w:rsidR="004A6B20" w:rsidRDefault="004A6B20" w:rsidP="002770BA">
      <w:pPr>
        <w:pStyle w:val="Paragraphedeliste"/>
        <w:rPr>
          <w:b/>
          <w:lang w:val="en-GB"/>
        </w:rPr>
      </w:pPr>
    </w:p>
    <w:p w14:paraId="1FF84A3D" w14:textId="1344CA33" w:rsidR="004A6B20" w:rsidRPr="002770BA" w:rsidRDefault="004A6B20" w:rsidP="004A6B20">
      <w:pPr>
        <w:spacing w:line="240" w:lineRule="auto"/>
        <w:jc w:val="both"/>
        <w:rPr>
          <w:b/>
          <w:iCs/>
          <w:lang w:val="en-GB"/>
        </w:rPr>
      </w:pPr>
      <w:r w:rsidRPr="002770BA">
        <w:rPr>
          <w:b/>
          <w:iCs/>
          <w:lang w:val="en-GB"/>
        </w:rPr>
        <w:t>Reasonable Accommodation</w:t>
      </w:r>
    </w:p>
    <w:p w14:paraId="5BEC23D2" w14:textId="08633EE0" w:rsidR="0065000C" w:rsidRPr="004A6B20" w:rsidRDefault="0065000C" w:rsidP="004A6B20">
      <w:pPr>
        <w:spacing w:line="240" w:lineRule="auto"/>
        <w:jc w:val="both"/>
        <w:rPr>
          <w:iCs/>
          <w:lang w:val="en-GB"/>
        </w:rPr>
      </w:pPr>
      <w:r w:rsidRPr="004A6B20">
        <w:rPr>
          <w:iCs/>
          <w:lang w:val="en-GB"/>
        </w:rPr>
        <w:t xml:space="preserve">Reasonable </w:t>
      </w:r>
      <w:proofErr w:type="gramStart"/>
      <w:r w:rsidRPr="004A6B20">
        <w:rPr>
          <w:iCs/>
          <w:lang w:val="en-GB"/>
        </w:rPr>
        <w:t xml:space="preserve">accommodation </w:t>
      </w:r>
      <w:r w:rsidR="002079BD" w:rsidRPr="00910211">
        <w:rPr>
          <w:iCs/>
          <w:lang w:val="en-GB"/>
        </w:rPr>
        <w:t xml:space="preserve"> and</w:t>
      </w:r>
      <w:proofErr w:type="gramEnd"/>
      <w:r w:rsidR="002079BD" w:rsidRPr="00910211">
        <w:rPr>
          <w:iCs/>
          <w:lang w:val="en-GB"/>
        </w:rPr>
        <w:t xml:space="preserve"> accessibility </w:t>
      </w:r>
      <w:r w:rsidRPr="00910211">
        <w:rPr>
          <w:iCs/>
          <w:lang w:val="en-GB"/>
        </w:rPr>
        <w:t xml:space="preserve">must be </w:t>
      </w:r>
      <w:r w:rsidR="002079BD" w:rsidRPr="00910211">
        <w:rPr>
          <w:iCs/>
          <w:lang w:val="en-GB"/>
        </w:rPr>
        <w:t>ensured  for all the above sessions</w:t>
      </w:r>
      <w:r w:rsidRPr="00910211">
        <w:rPr>
          <w:iCs/>
          <w:lang w:val="en-GB"/>
        </w:rPr>
        <w:t>. Accessible rooms and documents, CART and ISL for these meeting</w:t>
      </w:r>
      <w:r w:rsidRPr="004A6B20">
        <w:rPr>
          <w:iCs/>
          <w:lang w:val="en-GB"/>
        </w:rPr>
        <w:t>s are</w:t>
      </w:r>
      <w:r w:rsidR="002079BD" w:rsidRPr="00910211">
        <w:rPr>
          <w:iCs/>
          <w:lang w:val="en-GB"/>
        </w:rPr>
        <w:t xml:space="preserve"> </w:t>
      </w:r>
      <w:r w:rsidR="00EF4B7D" w:rsidRPr="00910211">
        <w:rPr>
          <w:iCs/>
          <w:lang w:val="en-GB"/>
        </w:rPr>
        <w:t>standard requirements</w:t>
      </w:r>
      <w:r w:rsidRPr="00910211">
        <w:rPr>
          <w:iCs/>
          <w:lang w:val="en-GB"/>
        </w:rPr>
        <w:t xml:space="preserve">. The IASC Task Team will request OCHA to ensure the minimum standard </w:t>
      </w:r>
      <w:r w:rsidR="00EF4B7D" w:rsidRPr="004A6B20">
        <w:rPr>
          <w:iCs/>
          <w:lang w:val="en-GB"/>
        </w:rPr>
        <w:t xml:space="preserve">for the </w:t>
      </w:r>
      <w:r w:rsidRPr="004A6B20">
        <w:rPr>
          <w:iCs/>
          <w:lang w:val="en-GB"/>
        </w:rPr>
        <w:t xml:space="preserve">events relating to persons with disabilities </w:t>
      </w:r>
      <w:r w:rsidR="002A1ECF" w:rsidRPr="004A6B20">
        <w:rPr>
          <w:iCs/>
          <w:lang w:val="en-GB"/>
        </w:rPr>
        <w:t>are met.</w:t>
      </w:r>
      <w:r w:rsidRPr="004A6B20">
        <w:rPr>
          <w:iCs/>
          <w:lang w:val="en-GB"/>
        </w:rPr>
        <w:t xml:space="preserve"> </w:t>
      </w:r>
    </w:p>
    <w:sectPr w:rsidR="0065000C" w:rsidRPr="004A6B2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4A6A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9A01D" w14:textId="77777777" w:rsidR="00817ABF" w:rsidRDefault="00817ABF" w:rsidP="00AC07BE">
      <w:pPr>
        <w:spacing w:after="0" w:line="240" w:lineRule="auto"/>
      </w:pPr>
      <w:r>
        <w:separator/>
      </w:r>
    </w:p>
  </w:endnote>
  <w:endnote w:type="continuationSeparator" w:id="0">
    <w:p w14:paraId="64AB4F8C" w14:textId="77777777" w:rsidR="00817ABF" w:rsidRDefault="00817ABF" w:rsidP="00AC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A2A88" w14:textId="77777777" w:rsidR="00817ABF" w:rsidRDefault="00817ABF" w:rsidP="00AC07BE">
      <w:pPr>
        <w:spacing w:after="0" w:line="240" w:lineRule="auto"/>
      </w:pPr>
      <w:r>
        <w:separator/>
      </w:r>
    </w:p>
  </w:footnote>
  <w:footnote w:type="continuationSeparator" w:id="0">
    <w:p w14:paraId="0731039E" w14:textId="77777777" w:rsidR="00817ABF" w:rsidRDefault="00817ABF" w:rsidP="00AC07BE">
      <w:pPr>
        <w:spacing w:after="0" w:line="240" w:lineRule="auto"/>
      </w:pPr>
      <w:r>
        <w:continuationSeparator/>
      </w:r>
    </w:p>
  </w:footnote>
  <w:footnote w:id="1">
    <w:p w14:paraId="0245872A" w14:textId="09E9F702" w:rsidR="0089165D" w:rsidRPr="003A57CE" w:rsidRDefault="0089165D" w:rsidP="000B7986">
      <w:pPr>
        <w:pStyle w:val="Notedebasdepage"/>
        <w:jc w:val="both"/>
        <w:rPr>
          <w:rFonts w:ascii="Times New Roman" w:hAnsi="Times New Roman" w:cs="Times New Roman"/>
          <w:sz w:val="18"/>
          <w:szCs w:val="18"/>
        </w:rPr>
      </w:pPr>
      <w:r w:rsidRPr="003A57CE">
        <w:rPr>
          <w:rStyle w:val="Appelnotedebasdep"/>
          <w:rFonts w:ascii="Times New Roman" w:hAnsi="Times New Roman" w:cs="Times New Roman"/>
          <w:sz w:val="18"/>
          <w:szCs w:val="18"/>
        </w:rPr>
        <w:footnoteRef/>
      </w:r>
      <w:r w:rsidRPr="003A57CE">
        <w:rPr>
          <w:rFonts w:ascii="Times New Roman" w:hAnsi="Times New Roman" w:cs="Times New Roman"/>
          <w:sz w:val="18"/>
          <w:szCs w:val="18"/>
        </w:rPr>
        <w:t xml:space="preserve"> http://ww.who.int/mediacentre/factsheets/fs352/en/</w:t>
      </w:r>
    </w:p>
  </w:footnote>
  <w:footnote w:id="2">
    <w:p w14:paraId="7611F530" w14:textId="43FC5BAA" w:rsidR="0089165D" w:rsidRPr="003A57CE" w:rsidRDefault="0089165D">
      <w:pPr>
        <w:pStyle w:val="Notedebasdepage"/>
        <w:rPr>
          <w:rFonts w:ascii="Times New Roman" w:hAnsi="Times New Roman" w:cs="Times New Roman"/>
          <w:sz w:val="18"/>
          <w:szCs w:val="18"/>
        </w:rPr>
      </w:pPr>
      <w:r w:rsidRPr="002770BA">
        <w:rPr>
          <w:rStyle w:val="Appelnotedebasdep"/>
          <w:rFonts w:ascii="Times New Roman" w:hAnsi="Times New Roman" w:cs="Times New Roman"/>
          <w:sz w:val="18"/>
          <w:szCs w:val="18"/>
        </w:rPr>
        <w:footnoteRef/>
      </w:r>
      <w:r w:rsidRPr="002770BA">
        <w:rPr>
          <w:rFonts w:ascii="Times New Roman" w:hAnsi="Times New Roman" w:cs="Times New Roman"/>
          <w:sz w:val="18"/>
          <w:szCs w:val="18"/>
        </w:rPr>
        <w:t xml:space="preserve"> </w:t>
      </w:r>
      <w:r w:rsidRPr="00910211">
        <w:rPr>
          <w:rFonts w:ascii="Times New Roman" w:hAnsi="Times New Roman" w:cs="Times New Roman"/>
          <w:sz w:val="18"/>
          <w:szCs w:val="18"/>
        </w:rPr>
        <w:t>Based on 65.3 million forcibly displaced persons in 2015 - UNHCR Global Trends Forced Displacement in 2015 http://www.unhcr.org/statistics/unhcrstats/576408cd7/unhcr-global-trends-2015.html</w:t>
      </w:r>
    </w:p>
  </w:footnote>
  <w:footnote w:id="3">
    <w:p w14:paraId="405F08AF" w14:textId="77777777" w:rsidR="0089165D" w:rsidRPr="003A57CE" w:rsidRDefault="0089165D" w:rsidP="000B7986">
      <w:pPr>
        <w:pStyle w:val="Notedebasdepage"/>
        <w:jc w:val="both"/>
        <w:rPr>
          <w:rFonts w:ascii="Times New Roman" w:hAnsi="Times New Roman" w:cs="Times New Roman"/>
          <w:sz w:val="18"/>
          <w:szCs w:val="18"/>
        </w:rPr>
      </w:pPr>
      <w:r w:rsidRPr="002770BA">
        <w:rPr>
          <w:rStyle w:val="Appelnotedebasdep"/>
          <w:rFonts w:ascii="Times New Roman" w:hAnsi="Times New Roman" w:cs="Times New Roman"/>
          <w:sz w:val="18"/>
          <w:szCs w:val="18"/>
        </w:rPr>
        <w:footnoteRef/>
      </w:r>
      <w:r w:rsidRPr="002770BA">
        <w:rPr>
          <w:rFonts w:ascii="Times New Roman" w:hAnsi="Times New Roman" w:cs="Times New Roman"/>
          <w:sz w:val="18"/>
          <w:szCs w:val="18"/>
        </w:rPr>
        <w:t xml:space="preserve"> </w:t>
      </w:r>
      <w:hyperlink r:id="rId1" w:history="1">
        <w:r w:rsidRPr="002770BA">
          <w:rPr>
            <w:rStyle w:val="Lienhypertexte"/>
            <w:rFonts w:ascii="Times New Roman" w:hAnsi="Times New Roman" w:cs="Times New Roman"/>
            <w:sz w:val="18"/>
            <w:szCs w:val="18"/>
          </w:rPr>
          <w:t>https://www.womensrefugeecommission.org/disabilities/disabilities-fact-sheet</w:t>
        </w:r>
      </w:hyperlink>
    </w:p>
  </w:footnote>
  <w:footnote w:id="4">
    <w:p w14:paraId="18DD04C9" w14:textId="77777777" w:rsidR="0089165D" w:rsidRPr="003A57CE" w:rsidRDefault="0089165D" w:rsidP="000B7986">
      <w:pPr>
        <w:pStyle w:val="Notedebasdepage"/>
        <w:jc w:val="both"/>
        <w:rPr>
          <w:rFonts w:ascii="Times New Roman" w:hAnsi="Times New Roman" w:cs="Times New Roman"/>
          <w:sz w:val="18"/>
          <w:szCs w:val="18"/>
        </w:rPr>
      </w:pPr>
      <w:r w:rsidRPr="002770BA">
        <w:rPr>
          <w:rStyle w:val="Appelnotedebasdep"/>
          <w:rFonts w:ascii="Times New Roman" w:hAnsi="Times New Roman" w:cs="Times New Roman"/>
          <w:sz w:val="18"/>
          <w:szCs w:val="18"/>
        </w:rPr>
        <w:footnoteRef/>
      </w:r>
      <w:hyperlink r:id="rId2" w:history="1">
        <w:r w:rsidRPr="002770BA">
          <w:rPr>
            <w:rStyle w:val="Lienhypertexte"/>
            <w:rFonts w:ascii="Times New Roman" w:hAnsi="Times New Roman" w:cs="Times New Roman"/>
            <w:sz w:val="18"/>
            <w:szCs w:val="18"/>
          </w:rPr>
          <w:t>http://www.unescap.org/sites/default/files/Technical%20paper-Overview%20of%20natural%20hazards%20and%20their%20impacts_final.pdf</w:t>
        </w:r>
      </w:hyperlink>
    </w:p>
  </w:footnote>
  <w:footnote w:id="5">
    <w:p w14:paraId="720D4A04" w14:textId="77777777" w:rsidR="0089165D" w:rsidRPr="003A57CE" w:rsidRDefault="0089165D" w:rsidP="000B7986">
      <w:pPr>
        <w:pStyle w:val="Notedebasdepage"/>
        <w:jc w:val="both"/>
        <w:rPr>
          <w:rFonts w:ascii="Times New Roman" w:eastAsia="Arial Unicode MS" w:hAnsi="Times New Roman" w:cs="Times New Roman"/>
          <w:sz w:val="18"/>
          <w:szCs w:val="18"/>
        </w:rPr>
      </w:pPr>
      <w:r w:rsidRPr="002770BA">
        <w:rPr>
          <w:rStyle w:val="Appelnotedebasdep"/>
          <w:rFonts w:ascii="Times New Roman" w:hAnsi="Times New Roman" w:cs="Times New Roman"/>
          <w:sz w:val="18"/>
          <w:szCs w:val="18"/>
        </w:rPr>
        <w:footnoteRef/>
      </w:r>
      <w:r w:rsidRPr="002770BA">
        <w:rPr>
          <w:rFonts w:ascii="Times New Roman" w:hAnsi="Times New Roman" w:cs="Times New Roman"/>
          <w:sz w:val="18"/>
          <w:szCs w:val="18"/>
        </w:rPr>
        <w:t xml:space="preserve"> </w:t>
      </w:r>
      <w:r w:rsidRPr="002770BA">
        <w:rPr>
          <w:rFonts w:ascii="Times New Roman" w:eastAsia="Arial Unicode MS" w:hAnsi="Times New Roman" w:cs="Times New Roman"/>
          <w:sz w:val="18"/>
          <w:szCs w:val="18"/>
        </w:rPr>
        <w:t xml:space="preserve">Women’s Refugee Commission, </w:t>
      </w:r>
      <w:r w:rsidRPr="002770BA">
        <w:rPr>
          <w:rFonts w:ascii="Times New Roman" w:eastAsia="Arial Unicode MS" w:hAnsi="Times New Roman" w:cs="Times New Roman"/>
          <w:i/>
          <w:iCs/>
          <w:sz w:val="18"/>
          <w:szCs w:val="18"/>
        </w:rPr>
        <w:t>Disability inclusion: Translating policy into practice in humanitarian action</w:t>
      </w:r>
      <w:r w:rsidRPr="002770BA">
        <w:rPr>
          <w:rFonts w:ascii="Times New Roman" w:eastAsia="Arial Unicode MS" w:hAnsi="Times New Roman" w:cs="Times New Roman"/>
          <w:sz w:val="18"/>
          <w:szCs w:val="18"/>
        </w:rPr>
        <w:t xml:space="preserve"> (New York, WRC 2014). Women’s Refugee Commission and International Rescue Committee,</w:t>
      </w:r>
      <w:r w:rsidRPr="002770BA">
        <w:rPr>
          <w:rFonts w:ascii="Times New Roman" w:eastAsia="Arial Unicode MS" w:hAnsi="Times New Roman" w:cs="Times New Roman"/>
          <w:i/>
          <w:iCs/>
          <w:sz w:val="18"/>
          <w:szCs w:val="18"/>
        </w:rPr>
        <w:t xml:space="preserve"> “I see that it is possible”: Building capacity for disability inclusion in gender-based violence programming in humanitarian settings</w:t>
      </w:r>
      <w:r w:rsidRPr="002770BA">
        <w:rPr>
          <w:rFonts w:ascii="Times New Roman" w:eastAsia="Arial Unicode MS" w:hAnsi="Times New Roman" w:cs="Times New Roman"/>
          <w:sz w:val="18"/>
          <w:szCs w:val="18"/>
        </w:rPr>
        <w:t xml:space="preserve"> (New York, WRC 2015). Human Rights Watch, </w:t>
      </w:r>
      <w:r w:rsidRPr="002770BA">
        <w:rPr>
          <w:rFonts w:ascii="Times New Roman" w:eastAsia="Arial Unicode MS" w:hAnsi="Times New Roman" w:cs="Times New Roman"/>
          <w:i/>
          <w:iCs/>
          <w:sz w:val="18"/>
          <w:szCs w:val="18"/>
        </w:rPr>
        <w:t>“As if we weren’t human”: Discrimination and violence against women with disabilities in Northern Uganda</w:t>
      </w:r>
      <w:r w:rsidRPr="002770BA">
        <w:rPr>
          <w:rFonts w:ascii="Times New Roman" w:eastAsia="Arial Unicode MS" w:hAnsi="Times New Roman" w:cs="Times New Roman"/>
          <w:sz w:val="18"/>
          <w:szCs w:val="18"/>
        </w:rPr>
        <w:t xml:space="preserve"> (New York, HRW 2010).</w:t>
      </w:r>
    </w:p>
  </w:footnote>
  <w:footnote w:id="6">
    <w:p w14:paraId="39F18957" w14:textId="118C190C" w:rsidR="0089165D" w:rsidRPr="002770BA" w:rsidRDefault="0089165D" w:rsidP="003F0BDD">
      <w:pPr>
        <w:pStyle w:val="Notedebasdepage"/>
        <w:jc w:val="both"/>
        <w:rPr>
          <w:rFonts w:ascii="Times New Roman" w:hAnsi="Times New Roman" w:cs="Times New Roman"/>
          <w:sz w:val="18"/>
          <w:szCs w:val="18"/>
        </w:rPr>
      </w:pPr>
      <w:r w:rsidRPr="002770BA">
        <w:rPr>
          <w:rFonts w:ascii="Times New Roman" w:eastAsia="Arial Unicode MS" w:hAnsi="Times New Roman" w:cs="Times New Roman"/>
          <w:sz w:val="18"/>
          <w:szCs w:val="18"/>
        </w:rPr>
        <w:footnoteRef/>
      </w:r>
      <w:r w:rsidRPr="002770BA">
        <w:rPr>
          <w:rFonts w:ascii="Times New Roman" w:eastAsia="Arial Unicode MS" w:hAnsi="Times New Roman" w:cs="Times New Roman"/>
          <w:sz w:val="18"/>
          <w:szCs w:val="18"/>
          <w:vertAlign w:val="superscript"/>
        </w:rPr>
        <w:t xml:space="preserve"> </w:t>
      </w:r>
      <w:r w:rsidRPr="002770BA">
        <w:rPr>
          <w:rFonts w:ascii="Times New Roman" w:eastAsia="Arial Unicode MS" w:hAnsi="Times New Roman" w:cs="Times New Roman"/>
          <w:sz w:val="18"/>
          <w:szCs w:val="18"/>
        </w:rPr>
        <w:t xml:space="preserve">Women’s Refugee Commission, </w:t>
      </w:r>
      <w:r w:rsidRPr="002770BA">
        <w:rPr>
          <w:rFonts w:ascii="Times New Roman" w:eastAsia="Arial Unicode MS" w:hAnsi="Times New Roman" w:cs="Times New Roman"/>
          <w:i/>
          <w:sz w:val="18"/>
          <w:szCs w:val="18"/>
        </w:rPr>
        <w:t>“Working to improve our own futures”: Inclusion of women and girls with disabilities in humanitarian action</w:t>
      </w:r>
      <w:r w:rsidRPr="002770BA">
        <w:rPr>
          <w:rFonts w:ascii="Times New Roman" w:eastAsia="Arial Unicode MS" w:hAnsi="Times New Roman" w:cs="Times New Roman"/>
          <w:sz w:val="18"/>
          <w:szCs w:val="18"/>
        </w:rPr>
        <w:t xml:space="preserve"> (New York, WRC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C59"/>
    <w:multiLevelType w:val="hybridMultilevel"/>
    <w:tmpl w:val="3AFE9F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31E43DE"/>
    <w:multiLevelType w:val="hybridMultilevel"/>
    <w:tmpl w:val="C68A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E1098"/>
    <w:multiLevelType w:val="hybridMultilevel"/>
    <w:tmpl w:val="CE4A89F6"/>
    <w:lvl w:ilvl="0" w:tplc="19D0A73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16107C"/>
    <w:multiLevelType w:val="hybridMultilevel"/>
    <w:tmpl w:val="2646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057B7"/>
    <w:multiLevelType w:val="hybridMultilevel"/>
    <w:tmpl w:val="D284A468"/>
    <w:lvl w:ilvl="0" w:tplc="2424C9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F4901"/>
    <w:multiLevelType w:val="hybridMultilevel"/>
    <w:tmpl w:val="323EC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0A3EE3"/>
    <w:multiLevelType w:val="hybridMultilevel"/>
    <w:tmpl w:val="7400B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645557"/>
    <w:multiLevelType w:val="hybridMultilevel"/>
    <w:tmpl w:val="6106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826EE4"/>
    <w:multiLevelType w:val="hybridMultilevel"/>
    <w:tmpl w:val="F38E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658DE"/>
    <w:multiLevelType w:val="hybridMultilevel"/>
    <w:tmpl w:val="EE327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770C8E"/>
    <w:multiLevelType w:val="hybridMultilevel"/>
    <w:tmpl w:val="BE6A9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FB49A2"/>
    <w:multiLevelType w:val="hybridMultilevel"/>
    <w:tmpl w:val="0E44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671474"/>
    <w:multiLevelType w:val="hybridMultilevel"/>
    <w:tmpl w:val="C19C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10EAB"/>
    <w:multiLevelType w:val="hybridMultilevel"/>
    <w:tmpl w:val="C7AC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4A1AF0"/>
    <w:multiLevelType w:val="hybridMultilevel"/>
    <w:tmpl w:val="55AE543C"/>
    <w:lvl w:ilvl="0" w:tplc="19D0A73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187402C"/>
    <w:multiLevelType w:val="hybridMultilevel"/>
    <w:tmpl w:val="297CC24C"/>
    <w:lvl w:ilvl="0" w:tplc="380EF6E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6231581"/>
    <w:multiLevelType w:val="hybridMultilevel"/>
    <w:tmpl w:val="6D3645A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nsid w:val="695D5995"/>
    <w:multiLevelType w:val="hybridMultilevel"/>
    <w:tmpl w:val="B4A83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635DFE"/>
    <w:multiLevelType w:val="hybridMultilevel"/>
    <w:tmpl w:val="AA20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FD5F0A"/>
    <w:multiLevelType w:val="hybridMultilevel"/>
    <w:tmpl w:val="B2AC18B4"/>
    <w:lvl w:ilvl="0" w:tplc="87E855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55054B"/>
    <w:multiLevelType w:val="hybridMultilevel"/>
    <w:tmpl w:val="48AC84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5"/>
  </w:num>
  <w:num w:numId="4">
    <w:abstractNumId w:val="20"/>
  </w:num>
  <w:num w:numId="5">
    <w:abstractNumId w:val="0"/>
  </w:num>
  <w:num w:numId="6">
    <w:abstractNumId w:val="12"/>
  </w:num>
  <w:num w:numId="7">
    <w:abstractNumId w:val="3"/>
  </w:num>
  <w:num w:numId="8">
    <w:abstractNumId w:val="10"/>
  </w:num>
  <w:num w:numId="9">
    <w:abstractNumId w:val="5"/>
  </w:num>
  <w:num w:numId="10">
    <w:abstractNumId w:val="17"/>
  </w:num>
  <w:num w:numId="11">
    <w:abstractNumId w:val="4"/>
  </w:num>
  <w:num w:numId="12">
    <w:abstractNumId w:val="19"/>
  </w:num>
  <w:num w:numId="13">
    <w:abstractNumId w:val="6"/>
  </w:num>
  <w:num w:numId="14">
    <w:abstractNumId w:val="11"/>
  </w:num>
  <w:num w:numId="15">
    <w:abstractNumId w:val="1"/>
  </w:num>
  <w:num w:numId="16">
    <w:abstractNumId w:val="7"/>
  </w:num>
  <w:num w:numId="17">
    <w:abstractNumId w:val="8"/>
  </w:num>
  <w:num w:numId="18">
    <w:abstractNumId w:val="9"/>
  </w:num>
  <w:num w:numId="19">
    <w:abstractNumId w:val="13"/>
  </w:num>
  <w:num w:numId="20">
    <w:abstractNumId w:val="16"/>
  </w:num>
  <w:num w:numId="21">
    <w:abstractNumId w:val="1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ia  Dominik">
    <w15:presenceInfo w15:providerId="None" w15:userId="Georgia  Dominik"/>
  </w15:person>
  <w15:person w15:author="Emma Pearce">
    <w15:presenceInfo w15:providerId="AD" w15:userId="S-1-5-21-2553464364-2075591003-911396306-1122"/>
  </w15:person>
  <w15:person w15:author="Kirstin Lange">
    <w15:presenceInfo w15:providerId="AD" w15:userId="S-1-5-21-2676355427-447894320-4283101651-677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3A"/>
    <w:rsid w:val="00017556"/>
    <w:rsid w:val="0003551A"/>
    <w:rsid w:val="00060E5C"/>
    <w:rsid w:val="00075EC9"/>
    <w:rsid w:val="00085FD1"/>
    <w:rsid w:val="000A188C"/>
    <w:rsid w:val="000B0031"/>
    <w:rsid w:val="000B1278"/>
    <w:rsid w:val="000B7986"/>
    <w:rsid w:val="000C3319"/>
    <w:rsid w:val="000D685A"/>
    <w:rsid w:val="000D763A"/>
    <w:rsid w:val="000E66C6"/>
    <w:rsid w:val="000F0973"/>
    <w:rsid w:val="001022E9"/>
    <w:rsid w:val="00127A34"/>
    <w:rsid w:val="00137C6B"/>
    <w:rsid w:val="00143482"/>
    <w:rsid w:val="001476FE"/>
    <w:rsid w:val="001509D2"/>
    <w:rsid w:val="00187963"/>
    <w:rsid w:val="001A16A7"/>
    <w:rsid w:val="001A42E6"/>
    <w:rsid w:val="001A66C0"/>
    <w:rsid w:val="001B3D21"/>
    <w:rsid w:val="001C7FC8"/>
    <w:rsid w:val="001E0AEB"/>
    <w:rsid w:val="001F37D7"/>
    <w:rsid w:val="001F6C9F"/>
    <w:rsid w:val="00206B9D"/>
    <w:rsid w:val="002079BD"/>
    <w:rsid w:val="002208C5"/>
    <w:rsid w:val="00273308"/>
    <w:rsid w:val="002770BA"/>
    <w:rsid w:val="002A1ECF"/>
    <w:rsid w:val="002D2B4C"/>
    <w:rsid w:val="0031457D"/>
    <w:rsid w:val="00323AB3"/>
    <w:rsid w:val="003549F5"/>
    <w:rsid w:val="003771FE"/>
    <w:rsid w:val="00395190"/>
    <w:rsid w:val="003A57CE"/>
    <w:rsid w:val="003B477B"/>
    <w:rsid w:val="003F0BDD"/>
    <w:rsid w:val="003F1757"/>
    <w:rsid w:val="004011E5"/>
    <w:rsid w:val="00405601"/>
    <w:rsid w:val="00413823"/>
    <w:rsid w:val="00436B59"/>
    <w:rsid w:val="00447E9A"/>
    <w:rsid w:val="00463EC1"/>
    <w:rsid w:val="004702A1"/>
    <w:rsid w:val="004A4BBA"/>
    <w:rsid w:val="004A6B20"/>
    <w:rsid w:val="004D2867"/>
    <w:rsid w:val="004E101C"/>
    <w:rsid w:val="00500FC7"/>
    <w:rsid w:val="00520C12"/>
    <w:rsid w:val="00527AD0"/>
    <w:rsid w:val="00531531"/>
    <w:rsid w:val="00623A61"/>
    <w:rsid w:val="00632A41"/>
    <w:rsid w:val="00644231"/>
    <w:rsid w:val="0065000C"/>
    <w:rsid w:val="00654C3D"/>
    <w:rsid w:val="00661081"/>
    <w:rsid w:val="00661635"/>
    <w:rsid w:val="00671B0C"/>
    <w:rsid w:val="006740DF"/>
    <w:rsid w:val="006D099B"/>
    <w:rsid w:val="007111F8"/>
    <w:rsid w:val="00715169"/>
    <w:rsid w:val="00722D0B"/>
    <w:rsid w:val="007452A7"/>
    <w:rsid w:val="00764D97"/>
    <w:rsid w:val="008001D7"/>
    <w:rsid w:val="0080592E"/>
    <w:rsid w:val="00806728"/>
    <w:rsid w:val="00817ABF"/>
    <w:rsid w:val="00834DE1"/>
    <w:rsid w:val="00836761"/>
    <w:rsid w:val="00860B38"/>
    <w:rsid w:val="008803FD"/>
    <w:rsid w:val="00880D21"/>
    <w:rsid w:val="0089165D"/>
    <w:rsid w:val="00893F8C"/>
    <w:rsid w:val="008A6D82"/>
    <w:rsid w:val="00910211"/>
    <w:rsid w:val="00954FE7"/>
    <w:rsid w:val="0097045D"/>
    <w:rsid w:val="0098472B"/>
    <w:rsid w:val="009B71D3"/>
    <w:rsid w:val="009C5538"/>
    <w:rsid w:val="009E03D3"/>
    <w:rsid w:val="009E047B"/>
    <w:rsid w:val="00A00852"/>
    <w:rsid w:val="00A04F36"/>
    <w:rsid w:val="00A21E82"/>
    <w:rsid w:val="00A50222"/>
    <w:rsid w:val="00A62690"/>
    <w:rsid w:val="00A70037"/>
    <w:rsid w:val="00A83934"/>
    <w:rsid w:val="00A97255"/>
    <w:rsid w:val="00AA5444"/>
    <w:rsid w:val="00AB6074"/>
    <w:rsid w:val="00AC07BE"/>
    <w:rsid w:val="00AD3580"/>
    <w:rsid w:val="00AD62C2"/>
    <w:rsid w:val="00B050F5"/>
    <w:rsid w:val="00B16FEE"/>
    <w:rsid w:val="00B637DF"/>
    <w:rsid w:val="00B746F7"/>
    <w:rsid w:val="00B754FD"/>
    <w:rsid w:val="00B83BBD"/>
    <w:rsid w:val="00B93A4A"/>
    <w:rsid w:val="00BA4EF7"/>
    <w:rsid w:val="00BA7C5B"/>
    <w:rsid w:val="00BB14FD"/>
    <w:rsid w:val="00BC111A"/>
    <w:rsid w:val="00BC65A6"/>
    <w:rsid w:val="00BE3FC9"/>
    <w:rsid w:val="00BE6209"/>
    <w:rsid w:val="00BF7A90"/>
    <w:rsid w:val="00C130AD"/>
    <w:rsid w:val="00C15A14"/>
    <w:rsid w:val="00C17BE3"/>
    <w:rsid w:val="00C4269A"/>
    <w:rsid w:val="00C545DC"/>
    <w:rsid w:val="00C77B8C"/>
    <w:rsid w:val="00C92C06"/>
    <w:rsid w:val="00CA472C"/>
    <w:rsid w:val="00CD620A"/>
    <w:rsid w:val="00D23872"/>
    <w:rsid w:val="00D24320"/>
    <w:rsid w:val="00D65DB3"/>
    <w:rsid w:val="00D76551"/>
    <w:rsid w:val="00D851C7"/>
    <w:rsid w:val="00D92397"/>
    <w:rsid w:val="00D96615"/>
    <w:rsid w:val="00DA1F90"/>
    <w:rsid w:val="00DE7281"/>
    <w:rsid w:val="00DF0B55"/>
    <w:rsid w:val="00DF1E36"/>
    <w:rsid w:val="00DF3926"/>
    <w:rsid w:val="00E003CC"/>
    <w:rsid w:val="00E16850"/>
    <w:rsid w:val="00E7177F"/>
    <w:rsid w:val="00E932D2"/>
    <w:rsid w:val="00EA36F1"/>
    <w:rsid w:val="00EB2C50"/>
    <w:rsid w:val="00EC05FE"/>
    <w:rsid w:val="00EC32D4"/>
    <w:rsid w:val="00EF4B7D"/>
    <w:rsid w:val="00F05D29"/>
    <w:rsid w:val="00F1398D"/>
    <w:rsid w:val="00F33E4B"/>
    <w:rsid w:val="00F42C31"/>
    <w:rsid w:val="00F52B6A"/>
    <w:rsid w:val="00F67FE4"/>
    <w:rsid w:val="00FA10CA"/>
    <w:rsid w:val="00FA20BF"/>
    <w:rsid w:val="00FA677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63A"/>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D763A"/>
    <w:rPr>
      <w:color w:val="0000FF"/>
      <w:u w:val="single"/>
    </w:rPr>
  </w:style>
  <w:style w:type="paragraph" w:styleId="Paragraphedeliste">
    <w:name w:val="List Paragraph"/>
    <w:basedOn w:val="Normal"/>
    <w:uiPriority w:val="34"/>
    <w:qFormat/>
    <w:rsid w:val="000D763A"/>
    <w:pPr>
      <w:ind w:left="720"/>
      <w:contextualSpacing/>
    </w:pPr>
  </w:style>
  <w:style w:type="paragraph" w:customStyle="1" w:styleId="Default">
    <w:name w:val="Default"/>
    <w:rsid w:val="00085FD1"/>
    <w:pPr>
      <w:autoSpaceDE w:val="0"/>
      <w:autoSpaceDN w:val="0"/>
      <w:adjustRightInd w:val="0"/>
      <w:spacing w:after="0" w:line="240" w:lineRule="auto"/>
    </w:pPr>
    <w:rPr>
      <w:rFonts w:ascii="Verdana" w:hAnsi="Verdana" w:cs="Verdana"/>
      <w:color w:val="000000"/>
      <w:sz w:val="24"/>
      <w:szCs w:val="24"/>
    </w:rPr>
  </w:style>
  <w:style w:type="paragraph" w:styleId="Textedebulles">
    <w:name w:val="Balloon Text"/>
    <w:basedOn w:val="Normal"/>
    <w:link w:val="TextedebullesCar"/>
    <w:uiPriority w:val="99"/>
    <w:semiHidden/>
    <w:unhideWhenUsed/>
    <w:rsid w:val="00EC05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05FE"/>
    <w:rPr>
      <w:rFonts w:ascii="Tahoma" w:hAnsi="Tahoma" w:cs="Tahoma"/>
      <w:sz w:val="16"/>
      <w:szCs w:val="16"/>
    </w:rPr>
  </w:style>
  <w:style w:type="character" w:styleId="Marquedecommentaire">
    <w:name w:val="annotation reference"/>
    <w:basedOn w:val="Policepardfaut"/>
    <w:uiPriority w:val="99"/>
    <w:semiHidden/>
    <w:unhideWhenUsed/>
    <w:rsid w:val="00CD620A"/>
    <w:rPr>
      <w:sz w:val="16"/>
      <w:szCs w:val="16"/>
    </w:rPr>
  </w:style>
  <w:style w:type="paragraph" w:styleId="Commentaire">
    <w:name w:val="annotation text"/>
    <w:basedOn w:val="Normal"/>
    <w:link w:val="CommentaireCar"/>
    <w:uiPriority w:val="99"/>
    <w:semiHidden/>
    <w:unhideWhenUsed/>
    <w:rsid w:val="00CD620A"/>
    <w:pPr>
      <w:spacing w:line="240" w:lineRule="auto"/>
    </w:pPr>
    <w:rPr>
      <w:sz w:val="20"/>
      <w:szCs w:val="20"/>
    </w:rPr>
  </w:style>
  <w:style w:type="character" w:customStyle="1" w:styleId="CommentaireCar">
    <w:name w:val="Commentaire Car"/>
    <w:basedOn w:val="Policepardfaut"/>
    <w:link w:val="Commentaire"/>
    <w:uiPriority w:val="99"/>
    <w:semiHidden/>
    <w:rsid w:val="00CD620A"/>
    <w:rPr>
      <w:sz w:val="20"/>
      <w:szCs w:val="20"/>
    </w:rPr>
  </w:style>
  <w:style w:type="paragraph" w:styleId="Objetducommentaire">
    <w:name w:val="annotation subject"/>
    <w:basedOn w:val="Commentaire"/>
    <w:next w:val="Commentaire"/>
    <w:link w:val="ObjetducommentaireCar"/>
    <w:uiPriority w:val="99"/>
    <w:semiHidden/>
    <w:unhideWhenUsed/>
    <w:rsid w:val="00CD620A"/>
    <w:rPr>
      <w:b/>
      <w:bCs/>
    </w:rPr>
  </w:style>
  <w:style w:type="character" w:customStyle="1" w:styleId="ObjetducommentaireCar">
    <w:name w:val="Objet du commentaire Car"/>
    <w:basedOn w:val="CommentaireCar"/>
    <w:link w:val="Objetducommentaire"/>
    <w:uiPriority w:val="99"/>
    <w:semiHidden/>
    <w:rsid w:val="00CD620A"/>
    <w:rPr>
      <w:b/>
      <w:bCs/>
      <w:sz w:val="20"/>
      <w:szCs w:val="20"/>
    </w:rPr>
  </w:style>
  <w:style w:type="paragraph" w:styleId="Sansinterligne">
    <w:name w:val="No Spacing"/>
    <w:uiPriority w:val="1"/>
    <w:qFormat/>
    <w:rsid w:val="00527AD0"/>
    <w:pPr>
      <w:spacing w:after="0" w:line="240" w:lineRule="auto"/>
    </w:pPr>
  </w:style>
  <w:style w:type="paragraph" w:styleId="Notedebasdepage">
    <w:name w:val="footnote text"/>
    <w:basedOn w:val="Normal"/>
    <w:link w:val="NotedebasdepageCar"/>
    <w:uiPriority w:val="99"/>
    <w:unhideWhenUsed/>
    <w:rsid w:val="00AC07BE"/>
    <w:pPr>
      <w:spacing w:after="0" w:line="240" w:lineRule="auto"/>
    </w:pPr>
    <w:rPr>
      <w:sz w:val="24"/>
      <w:szCs w:val="24"/>
      <w:lang w:val="en-US"/>
    </w:rPr>
  </w:style>
  <w:style w:type="character" w:customStyle="1" w:styleId="NotedebasdepageCar">
    <w:name w:val="Note de bas de page Car"/>
    <w:basedOn w:val="Policepardfaut"/>
    <w:link w:val="Notedebasdepage"/>
    <w:uiPriority w:val="99"/>
    <w:rsid w:val="00AC07BE"/>
    <w:rPr>
      <w:sz w:val="24"/>
      <w:szCs w:val="24"/>
      <w:lang w:val="en-US"/>
    </w:rPr>
  </w:style>
  <w:style w:type="character" w:styleId="Appelnotedebasdep">
    <w:name w:val="footnote reference"/>
    <w:basedOn w:val="Policepardfaut"/>
    <w:uiPriority w:val="99"/>
    <w:unhideWhenUsed/>
    <w:rsid w:val="00AC07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63A"/>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D763A"/>
    <w:rPr>
      <w:color w:val="0000FF"/>
      <w:u w:val="single"/>
    </w:rPr>
  </w:style>
  <w:style w:type="paragraph" w:styleId="Paragraphedeliste">
    <w:name w:val="List Paragraph"/>
    <w:basedOn w:val="Normal"/>
    <w:uiPriority w:val="34"/>
    <w:qFormat/>
    <w:rsid w:val="000D763A"/>
    <w:pPr>
      <w:ind w:left="720"/>
      <w:contextualSpacing/>
    </w:pPr>
  </w:style>
  <w:style w:type="paragraph" w:customStyle="1" w:styleId="Default">
    <w:name w:val="Default"/>
    <w:rsid w:val="00085FD1"/>
    <w:pPr>
      <w:autoSpaceDE w:val="0"/>
      <w:autoSpaceDN w:val="0"/>
      <w:adjustRightInd w:val="0"/>
      <w:spacing w:after="0" w:line="240" w:lineRule="auto"/>
    </w:pPr>
    <w:rPr>
      <w:rFonts w:ascii="Verdana" w:hAnsi="Verdana" w:cs="Verdana"/>
      <w:color w:val="000000"/>
      <w:sz w:val="24"/>
      <w:szCs w:val="24"/>
    </w:rPr>
  </w:style>
  <w:style w:type="paragraph" w:styleId="Textedebulles">
    <w:name w:val="Balloon Text"/>
    <w:basedOn w:val="Normal"/>
    <w:link w:val="TextedebullesCar"/>
    <w:uiPriority w:val="99"/>
    <w:semiHidden/>
    <w:unhideWhenUsed/>
    <w:rsid w:val="00EC05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05FE"/>
    <w:rPr>
      <w:rFonts w:ascii="Tahoma" w:hAnsi="Tahoma" w:cs="Tahoma"/>
      <w:sz w:val="16"/>
      <w:szCs w:val="16"/>
    </w:rPr>
  </w:style>
  <w:style w:type="character" w:styleId="Marquedecommentaire">
    <w:name w:val="annotation reference"/>
    <w:basedOn w:val="Policepardfaut"/>
    <w:uiPriority w:val="99"/>
    <w:semiHidden/>
    <w:unhideWhenUsed/>
    <w:rsid w:val="00CD620A"/>
    <w:rPr>
      <w:sz w:val="16"/>
      <w:szCs w:val="16"/>
    </w:rPr>
  </w:style>
  <w:style w:type="paragraph" w:styleId="Commentaire">
    <w:name w:val="annotation text"/>
    <w:basedOn w:val="Normal"/>
    <w:link w:val="CommentaireCar"/>
    <w:uiPriority w:val="99"/>
    <w:semiHidden/>
    <w:unhideWhenUsed/>
    <w:rsid w:val="00CD620A"/>
    <w:pPr>
      <w:spacing w:line="240" w:lineRule="auto"/>
    </w:pPr>
    <w:rPr>
      <w:sz w:val="20"/>
      <w:szCs w:val="20"/>
    </w:rPr>
  </w:style>
  <w:style w:type="character" w:customStyle="1" w:styleId="CommentaireCar">
    <w:name w:val="Commentaire Car"/>
    <w:basedOn w:val="Policepardfaut"/>
    <w:link w:val="Commentaire"/>
    <w:uiPriority w:val="99"/>
    <w:semiHidden/>
    <w:rsid w:val="00CD620A"/>
    <w:rPr>
      <w:sz w:val="20"/>
      <w:szCs w:val="20"/>
    </w:rPr>
  </w:style>
  <w:style w:type="paragraph" w:styleId="Objetducommentaire">
    <w:name w:val="annotation subject"/>
    <w:basedOn w:val="Commentaire"/>
    <w:next w:val="Commentaire"/>
    <w:link w:val="ObjetducommentaireCar"/>
    <w:uiPriority w:val="99"/>
    <w:semiHidden/>
    <w:unhideWhenUsed/>
    <w:rsid w:val="00CD620A"/>
    <w:rPr>
      <w:b/>
      <w:bCs/>
    </w:rPr>
  </w:style>
  <w:style w:type="character" w:customStyle="1" w:styleId="ObjetducommentaireCar">
    <w:name w:val="Objet du commentaire Car"/>
    <w:basedOn w:val="CommentaireCar"/>
    <w:link w:val="Objetducommentaire"/>
    <w:uiPriority w:val="99"/>
    <w:semiHidden/>
    <w:rsid w:val="00CD620A"/>
    <w:rPr>
      <w:b/>
      <w:bCs/>
      <w:sz w:val="20"/>
      <w:szCs w:val="20"/>
    </w:rPr>
  </w:style>
  <w:style w:type="paragraph" w:styleId="Sansinterligne">
    <w:name w:val="No Spacing"/>
    <w:uiPriority w:val="1"/>
    <w:qFormat/>
    <w:rsid w:val="00527AD0"/>
    <w:pPr>
      <w:spacing w:after="0" w:line="240" w:lineRule="auto"/>
    </w:pPr>
  </w:style>
  <w:style w:type="paragraph" w:styleId="Notedebasdepage">
    <w:name w:val="footnote text"/>
    <w:basedOn w:val="Normal"/>
    <w:link w:val="NotedebasdepageCar"/>
    <w:uiPriority w:val="99"/>
    <w:unhideWhenUsed/>
    <w:rsid w:val="00AC07BE"/>
    <w:pPr>
      <w:spacing w:after="0" w:line="240" w:lineRule="auto"/>
    </w:pPr>
    <w:rPr>
      <w:sz w:val="24"/>
      <w:szCs w:val="24"/>
      <w:lang w:val="en-US"/>
    </w:rPr>
  </w:style>
  <w:style w:type="character" w:customStyle="1" w:styleId="NotedebasdepageCar">
    <w:name w:val="Note de bas de page Car"/>
    <w:basedOn w:val="Policepardfaut"/>
    <w:link w:val="Notedebasdepage"/>
    <w:uiPriority w:val="99"/>
    <w:rsid w:val="00AC07BE"/>
    <w:rPr>
      <w:sz w:val="24"/>
      <w:szCs w:val="24"/>
      <w:lang w:val="en-US"/>
    </w:rPr>
  </w:style>
  <w:style w:type="character" w:styleId="Appelnotedebasdep">
    <w:name w:val="footnote reference"/>
    <w:basedOn w:val="Policepardfaut"/>
    <w:uiPriority w:val="99"/>
    <w:unhideWhenUsed/>
    <w:rsid w:val="00AC0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6010">
      <w:bodyDiv w:val="1"/>
      <w:marLeft w:val="0"/>
      <w:marRight w:val="0"/>
      <w:marTop w:val="0"/>
      <w:marBottom w:val="0"/>
      <w:divBdr>
        <w:top w:val="none" w:sz="0" w:space="0" w:color="auto"/>
        <w:left w:val="none" w:sz="0" w:space="0" w:color="auto"/>
        <w:bottom w:val="none" w:sz="0" w:space="0" w:color="auto"/>
        <w:right w:val="none" w:sz="0" w:space="0" w:color="auto"/>
      </w:divBdr>
    </w:div>
    <w:div w:id="204695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escap.org/sites/default/files/Technical%20paper-Overview%20of%20natural%20hazards%20and%20their%20impacts_final.pdf" TargetMode="External"/><Relationship Id="rId1" Type="http://schemas.openxmlformats.org/officeDocument/2006/relationships/hyperlink" Target="https://www.womensrefugeecommission.org/disabilities/disabilities-fact-she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64EC5-358B-4E28-B4A9-5EF110FC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6198</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HANDICAP INTERNATIONAL</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LOUCIF</dc:creator>
  <cp:lastModifiedBy>Ricardo PLA CORDERO</cp:lastModifiedBy>
  <cp:revision>2</cp:revision>
  <cp:lastPrinted>2016-11-29T13:05:00Z</cp:lastPrinted>
  <dcterms:created xsi:type="dcterms:W3CDTF">2017-01-10T17:12:00Z</dcterms:created>
  <dcterms:modified xsi:type="dcterms:W3CDTF">2017-01-10T17:12:00Z</dcterms:modified>
</cp:coreProperties>
</file>