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36" w:rsidRDefault="00AE712E" w:rsidP="00E55533">
      <w:pPr>
        <w:pStyle w:val="BoxBanner"/>
        <w:spacing w:line="240" w:lineRule="auto"/>
      </w:pPr>
      <w:r>
        <w:t>Inter-Agency Standing Committee</w:t>
      </w:r>
    </w:p>
    <w:p w:rsidR="006906D4" w:rsidRDefault="006906D4" w:rsidP="00E55533">
      <w:pPr>
        <w:pStyle w:val="BoxBanner"/>
        <w:spacing w:line="240" w:lineRule="auto"/>
      </w:pPr>
    </w:p>
    <w:p w:rsidR="00FD70CC" w:rsidRPr="006906D4" w:rsidRDefault="00FD70CC" w:rsidP="00E55533">
      <w:pPr>
        <w:pStyle w:val="BoxBanner"/>
        <w:spacing w:line="240" w:lineRule="auto"/>
        <w:rPr>
          <w:b/>
        </w:rPr>
      </w:pPr>
      <w:r w:rsidRPr="006906D4">
        <w:rPr>
          <w:b/>
        </w:rPr>
        <w:t xml:space="preserve">IASC SUBSIDIARY BODies </w:t>
      </w:r>
    </w:p>
    <w:p w:rsidR="006906D4" w:rsidRDefault="00FD70CC" w:rsidP="00E55533">
      <w:pPr>
        <w:pStyle w:val="BoxTitle"/>
        <w:spacing w:after="0"/>
      </w:pPr>
      <w:r w:rsidRPr="00FD70CC">
        <w:t xml:space="preserve">IASC </w:t>
      </w:r>
      <w:r w:rsidR="00146B32">
        <w:t xml:space="preserve">CAP </w:t>
      </w:r>
      <w:r w:rsidRPr="00FD70CC">
        <w:t>Sub</w:t>
      </w:r>
      <w:r w:rsidR="00146B32">
        <w:t>-working group</w:t>
      </w:r>
      <w:r>
        <w:t xml:space="preserve"> </w:t>
      </w:r>
    </w:p>
    <w:p w:rsidR="00062136" w:rsidRPr="006906D4" w:rsidRDefault="006906D4" w:rsidP="00E55533">
      <w:pPr>
        <w:pStyle w:val="BoxTitle"/>
        <w:spacing w:after="0"/>
        <w:rPr>
          <w:sz w:val="24"/>
        </w:rPr>
      </w:pPr>
      <w:r w:rsidRPr="006906D4">
        <w:rPr>
          <w:sz w:val="24"/>
        </w:rPr>
        <w:t>ANNUAL REPORT 2012</w:t>
      </w:r>
    </w:p>
    <w:p w:rsidR="00062136" w:rsidRDefault="00AE712E" w:rsidP="00E55533">
      <w:pPr>
        <w:pStyle w:val="BoxCirculated"/>
      </w:pPr>
      <w:r>
        <w:t>Circulated</w:t>
      </w:r>
      <w:r w:rsidR="009400C8">
        <w:t xml:space="preserve">: 15 February </w:t>
      </w:r>
      <w:r w:rsidR="00A12F14">
        <w:t>2013</w:t>
      </w:r>
    </w:p>
    <w:p w:rsidR="00FD70CC" w:rsidRDefault="00FD70CC" w:rsidP="00FD70CC">
      <w:pPr>
        <w:pStyle w:val="Heading2"/>
        <w:numPr>
          <w:ilvl w:val="0"/>
          <w:numId w:val="0"/>
        </w:numPr>
        <w:ind w:left="360"/>
        <w:rPr>
          <w:bCs w:val="0"/>
          <w:i w:val="0"/>
          <w:iCs w:val="0"/>
          <w:color w:val="000000"/>
          <w:sz w:val="28"/>
          <w:szCs w:val="20"/>
          <w:lang w:val="en-US"/>
        </w:rPr>
      </w:pPr>
    </w:p>
    <w:p w:rsidR="00FD70CC" w:rsidRPr="00FD70CC" w:rsidRDefault="00FD70CC" w:rsidP="00FD70CC">
      <w:pPr>
        <w:pStyle w:val="Heading2"/>
        <w:numPr>
          <w:ilvl w:val="0"/>
          <w:numId w:val="21"/>
        </w:numPr>
        <w:rPr>
          <w:bCs w:val="0"/>
          <w:i w:val="0"/>
          <w:iCs w:val="0"/>
          <w:color w:val="000000"/>
          <w:sz w:val="28"/>
          <w:szCs w:val="20"/>
          <w:lang w:val="en-US"/>
        </w:rPr>
      </w:pPr>
      <w:r>
        <w:rPr>
          <w:bCs w:val="0"/>
          <w:i w:val="0"/>
          <w:iCs w:val="0"/>
          <w:color w:val="000000"/>
          <w:sz w:val="28"/>
          <w:szCs w:val="20"/>
          <w:lang w:val="en-US"/>
        </w:rPr>
        <w:t xml:space="preserve">Key Achievements against Work plan Targets </w:t>
      </w:r>
    </w:p>
    <w:p w:rsidR="00FD70CC" w:rsidRDefault="00FD70CC" w:rsidP="00FD70CC">
      <w:pPr>
        <w:rPr>
          <w:b/>
          <w:bCs/>
          <w:i/>
          <w:iCs/>
        </w:rPr>
      </w:pPr>
      <w:r w:rsidRPr="00FD70CC">
        <w:rPr>
          <w:b/>
          <w:bCs/>
          <w:i/>
          <w:iCs/>
        </w:rPr>
        <w:t>List 5 to 10 achievements and successes in line with the 2012 Work Plan</w:t>
      </w:r>
    </w:p>
    <w:p w:rsidR="00FD70CC" w:rsidRPr="009400C8" w:rsidRDefault="009678C2" w:rsidP="009400C8">
      <w:pPr>
        <w:pStyle w:val="ListParagraph"/>
        <w:numPr>
          <w:ilvl w:val="0"/>
          <w:numId w:val="18"/>
        </w:numPr>
        <w:ind w:left="360"/>
        <w:rPr>
          <w:szCs w:val="22"/>
        </w:rPr>
      </w:pPr>
      <w:r w:rsidRPr="009400C8">
        <w:rPr>
          <w:szCs w:val="22"/>
        </w:rPr>
        <w:t>Supported the publication of 52 appeal documents (2012 mid-year reviews, flash appeals, 2013 appeals, emergency revisions, and other documents)</w:t>
      </w:r>
    </w:p>
    <w:p w:rsidR="009678C2" w:rsidRPr="009400C8" w:rsidRDefault="009678C2" w:rsidP="009400C8">
      <w:pPr>
        <w:pStyle w:val="ListParagraph"/>
        <w:numPr>
          <w:ilvl w:val="0"/>
          <w:numId w:val="18"/>
        </w:numPr>
        <w:ind w:left="360"/>
        <w:rPr>
          <w:szCs w:val="22"/>
        </w:rPr>
      </w:pPr>
      <w:r w:rsidRPr="009400C8">
        <w:rPr>
          <w:szCs w:val="22"/>
        </w:rPr>
        <w:t>Conducted a strategic review of 2011 and 2012 appeals, leading to improvements of guidance for 2013 appeals</w:t>
      </w:r>
      <w:r w:rsidR="00361DAE" w:rsidRPr="009400C8">
        <w:rPr>
          <w:szCs w:val="22"/>
        </w:rPr>
        <w:t>.</w:t>
      </w:r>
      <w:r w:rsidRPr="009400C8">
        <w:rPr>
          <w:szCs w:val="22"/>
        </w:rPr>
        <w:t xml:space="preserve"> (</w:t>
      </w:r>
      <w:r w:rsidR="00361DAE" w:rsidRPr="009400C8">
        <w:rPr>
          <w:szCs w:val="22"/>
        </w:rPr>
        <w:t xml:space="preserve">The SWG is currently reviewing the </w:t>
      </w:r>
      <w:r w:rsidRPr="009400C8">
        <w:rPr>
          <w:szCs w:val="22"/>
        </w:rPr>
        <w:t xml:space="preserve">2013 appeals </w:t>
      </w:r>
      <w:r w:rsidR="00361DAE" w:rsidRPr="009400C8">
        <w:rPr>
          <w:szCs w:val="22"/>
        </w:rPr>
        <w:t>for their strategic qualities.</w:t>
      </w:r>
      <w:r w:rsidRPr="009400C8">
        <w:rPr>
          <w:szCs w:val="22"/>
        </w:rPr>
        <w:t>)</w:t>
      </w:r>
    </w:p>
    <w:p w:rsidR="00361DAE" w:rsidRPr="009400C8" w:rsidRDefault="00361DAE" w:rsidP="009400C8">
      <w:pPr>
        <w:pStyle w:val="ListParagraph"/>
        <w:numPr>
          <w:ilvl w:val="0"/>
          <w:numId w:val="18"/>
        </w:numPr>
        <w:ind w:left="360"/>
        <w:rPr>
          <w:szCs w:val="22"/>
        </w:rPr>
      </w:pPr>
      <w:r w:rsidRPr="009400C8">
        <w:rPr>
          <w:szCs w:val="22"/>
        </w:rPr>
        <w:t>Published CAP new guidelines for 2013 (reference guide, detailed timeline and process management for field offices, and template).</w:t>
      </w:r>
    </w:p>
    <w:p w:rsidR="009678C2" w:rsidRPr="009400C8" w:rsidRDefault="009678C2" w:rsidP="009400C8">
      <w:pPr>
        <w:pStyle w:val="ListParagraph"/>
        <w:numPr>
          <w:ilvl w:val="0"/>
          <w:numId w:val="18"/>
        </w:numPr>
        <w:ind w:left="360"/>
        <w:rPr>
          <w:szCs w:val="22"/>
        </w:rPr>
      </w:pPr>
      <w:r w:rsidRPr="009400C8">
        <w:rPr>
          <w:szCs w:val="22"/>
        </w:rPr>
        <w:t xml:space="preserve">Organised </w:t>
      </w:r>
      <w:r w:rsidR="00361DAE" w:rsidRPr="009400C8">
        <w:rPr>
          <w:szCs w:val="22"/>
        </w:rPr>
        <w:t>2</w:t>
      </w:r>
      <w:r w:rsidRPr="009400C8">
        <w:rPr>
          <w:szCs w:val="22"/>
        </w:rPr>
        <w:t xml:space="preserve"> events around the appeals - CAP Mid-Year Review launch in July, and CAP 2013 launch</w:t>
      </w:r>
      <w:r w:rsidR="00361DAE" w:rsidRPr="009400C8">
        <w:rPr>
          <w:szCs w:val="22"/>
        </w:rPr>
        <w:t xml:space="preserve"> in December</w:t>
      </w:r>
    </w:p>
    <w:p w:rsidR="009678C2" w:rsidRPr="009400C8" w:rsidRDefault="009678C2" w:rsidP="009400C8">
      <w:pPr>
        <w:pStyle w:val="ListParagraph"/>
        <w:numPr>
          <w:ilvl w:val="0"/>
          <w:numId w:val="18"/>
        </w:numPr>
        <w:ind w:left="360"/>
        <w:rPr>
          <w:szCs w:val="22"/>
        </w:rPr>
      </w:pPr>
      <w:r w:rsidRPr="009400C8">
        <w:rPr>
          <w:szCs w:val="22"/>
        </w:rPr>
        <w:t>Conducted various trainings for field, IASC, NGO, and other stakeholders</w:t>
      </w:r>
    </w:p>
    <w:p w:rsidR="009678C2" w:rsidRPr="009400C8" w:rsidRDefault="009678C2" w:rsidP="009400C8">
      <w:pPr>
        <w:pStyle w:val="ListParagraph"/>
        <w:numPr>
          <w:ilvl w:val="0"/>
          <w:numId w:val="18"/>
        </w:numPr>
        <w:ind w:left="360"/>
        <w:rPr>
          <w:szCs w:val="22"/>
        </w:rPr>
      </w:pPr>
      <w:r w:rsidRPr="009400C8">
        <w:rPr>
          <w:szCs w:val="22"/>
        </w:rPr>
        <w:t xml:space="preserve">Revamped FTS </w:t>
      </w:r>
      <w:r w:rsidR="00361DAE" w:rsidRPr="009400C8">
        <w:rPr>
          <w:szCs w:val="22"/>
        </w:rPr>
        <w:t xml:space="preserve">reports and </w:t>
      </w:r>
      <w:r w:rsidRPr="009400C8">
        <w:rPr>
          <w:szCs w:val="22"/>
        </w:rPr>
        <w:t>data structure to reflect new phenomena of humanitarian funding</w:t>
      </w:r>
      <w:r w:rsidR="00EC26D9" w:rsidRPr="009400C8">
        <w:rPr>
          <w:szCs w:val="22"/>
        </w:rPr>
        <w:t xml:space="preserve"> (pooled funds). </w:t>
      </w:r>
    </w:p>
    <w:p w:rsidR="00361DAE" w:rsidRDefault="00361DAE" w:rsidP="00361DAE">
      <w:pPr>
        <w:pStyle w:val="ListParagraph"/>
      </w:pPr>
    </w:p>
    <w:p w:rsidR="00FD70CC" w:rsidRPr="00FD70CC" w:rsidRDefault="00FD70CC" w:rsidP="00FD70CC">
      <w:pPr>
        <w:pStyle w:val="Heading2"/>
        <w:numPr>
          <w:ilvl w:val="0"/>
          <w:numId w:val="21"/>
        </w:numPr>
        <w:rPr>
          <w:bCs w:val="0"/>
          <w:i w:val="0"/>
          <w:iCs w:val="0"/>
          <w:color w:val="000000"/>
          <w:sz w:val="28"/>
          <w:szCs w:val="20"/>
          <w:lang w:val="en-US"/>
        </w:rPr>
      </w:pPr>
      <w:r w:rsidRPr="00FD70CC">
        <w:rPr>
          <w:bCs w:val="0"/>
          <w:i w:val="0"/>
          <w:iCs w:val="0"/>
          <w:color w:val="000000"/>
          <w:sz w:val="28"/>
          <w:szCs w:val="20"/>
          <w:lang w:val="en-US"/>
        </w:rPr>
        <w:t xml:space="preserve">Challenges faced in 2012 </w:t>
      </w:r>
    </w:p>
    <w:p w:rsidR="00FD70CC" w:rsidRPr="00FD70CC" w:rsidRDefault="00FD70CC" w:rsidP="00FD70CC">
      <w:pPr>
        <w:rPr>
          <w:b/>
          <w:bCs/>
          <w:i/>
          <w:iCs/>
        </w:rPr>
      </w:pPr>
      <w:r w:rsidRPr="00FD70CC">
        <w:rPr>
          <w:b/>
          <w:bCs/>
          <w:i/>
          <w:iCs/>
        </w:rPr>
        <w:t>List up 5 challenges and constraints faced by the Subsidiary Body</w:t>
      </w:r>
    </w:p>
    <w:p w:rsidR="00FD70CC" w:rsidRPr="009400C8" w:rsidRDefault="009678C2" w:rsidP="009400C8">
      <w:pPr>
        <w:pStyle w:val="ListParagraph"/>
        <w:numPr>
          <w:ilvl w:val="0"/>
          <w:numId w:val="18"/>
        </w:numPr>
        <w:ind w:left="360"/>
        <w:rPr>
          <w:szCs w:val="22"/>
        </w:rPr>
      </w:pPr>
      <w:r w:rsidRPr="009400C8">
        <w:rPr>
          <w:szCs w:val="22"/>
        </w:rPr>
        <w:t>Uncertainty about the role of the SWG and its future</w:t>
      </w:r>
    </w:p>
    <w:p w:rsidR="009678C2" w:rsidRPr="009400C8" w:rsidRDefault="00EC26D9" w:rsidP="009400C8">
      <w:pPr>
        <w:pStyle w:val="ListParagraph"/>
        <w:numPr>
          <w:ilvl w:val="0"/>
          <w:numId w:val="18"/>
        </w:numPr>
        <w:ind w:left="360"/>
        <w:rPr>
          <w:szCs w:val="22"/>
        </w:rPr>
      </w:pPr>
      <w:r w:rsidRPr="009400C8">
        <w:rPr>
          <w:szCs w:val="22"/>
        </w:rPr>
        <w:t xml:space="preserve">Toolkit update was not completed in </w:t>
      </w:r>
      <w:r w:rsidR="00361DAE" w:rsidRPr="009400C8">
        <w:rPr>
          <w:szCs w:val="22"/>
        </w:rPr>
        <w:t>good time</w:t>
      </w:r>
    </w:p>
    <w:p w:rsidR="00941C2F" w:rsidRPr="009400C8" w:rsidRDefault="00EC26D9" w:rsidP="009400C8">
      <w:pPr>
        <w:pStyle w:val="ListParagraph"/>
        <w:numPr>
          <w:ilvl w:val="0"/>
          <w:numId w:val="18"/>
        </w:numPr>
        <w:ind w:left="360"/>
        <w:rPr>
          <w:szCs w:val="22"/>
        </w:rPr>
      </w:pPr>
      <w:r w:rsidRPr="009400C8">
        <w:rPr>
          <w:szCs w:val="22"/>
        </w:rPr>
        <w:t>FTS reporting remains a challenge</w:t>
      </w:r>
      <w:r w:rsidR="00804C33" w:rsidRPr="009400C8">
        <w:rPr>
          <w:szCs w:val="22"/>
        </w:rPr>
        <w:t xml:space="preserve"> in terms of </w:t>
      </w:r>
      <w:r w:rsidR="0085431D" w:rsidRPr="009400C8">
        <w:rPr>
          <w:szCs w:val="22"/>
        </w:rPr>
        <w:t xml:space="preserve">technical and capacity issues faced by agencies </w:t>
      </w:r>
    </w:p>
    <w:p w:rsidR="00EC26D9" w:rsidRPr="009400C8" w:rsidRDefault="00941C2F" w:rsidP="009400C8">
      <w:pPr>
        <w:pStyle w:val="ListParagraph"/>
        <w:numPr>
          <w:ilvl w:val="0"/>
          <w:numId w:val="18"/>
        </w:numPr>
        <w:ind w:left="360"/>
        <w:rPr>
          <w:szCs w:val="22"/>
        </w:rPr>
      </w:pPr>
      <w:r w:rsidRPr="009400C8">
        <w:rPr>
          <w:szCs w:val="22"/>
        </w:rPr>
        <w:t>Consultation and coordination between IASC sub-working groups  for substantive inputs and discussions remained a challenge</w:t>
      </w:r>
      <w:r w:rsidR="0085431D" w:rsidRPr="009400C8">
        <w:rPr>
          <w:szCs w:val="22"/>
        </w:rPr>
        <w:t xml:space="preserve"> </w:t>
      </w:r>
    </w:p>
    <w:p w:rsidR="00FD70CC" w:rsidRDefault="00FD70CC" w:rsidP="00FD70CC"/>
    <w:p w:rsidR="00E55533" w:rsidRDefault="00E55533" w:rsidP="00E55533">
      <w:pPr>
        <w:pStyle w:val="Heading2"/>
        <w:numPr>
          <w:ilvl w:val="0"/>
          <w:numId w:val="21"/>
        </w:numPr>
        <w:rPr>
          <w:bCs w:val="0"/>
          <w:i w:val="0"/>
          <w:iCs w:val="0"/>
          <w:color w:val="000000"/>
          <w:sz w:val="28"/>
          <w:szCs w:val="28"/>
          <w:lang w:val="en-US"/>
        </w:rPr>
      </w:pPr>
      <w:r>
        <w:rPr>
          <w:bCs w:val="0"/>
          <w:i w:val="0"/>
          <w:iCs w:val="0"/>
          <w:color w:val="000000"/>
          <w:sz w:val="28"/>
          <w:szCs w:val="28"/>
          <w:lang w:val="en-US"/>
        </w:rPr>
        <w:lastRenderedPageBreak/>
        <w:t xml:space="preserve">Any outcomes of your Subsidiary Body in relation to the Transformative </w:t>
      </w:r>
      <w:r w:rsidRPr="00E55533">
        <w:rPr>
          <w:bCs w:val="0"/>
          <w:i w:val="0"/>
          <w:iCs w:val="0"/>
          <w:color w:val="000000"/>
          <w:sz w:val="28"/>
          <w:szCs w:val="28"/>
          <w:lang w:val="en-US"/>
        </w:rPr>
        <w:t xml:space="preserve"> </w:t>
      </w:r>
      <w:r>
        <w:rPr>
          <w:bCs w:val="0"/>
          <w:i w:val="0"/>
          <w:iCs w:val="0"/>
          <w:color w:val="000000"/>
          <w:sz w:val="28"/>
          <w:szCs w:val="28"/>
          <w:lang w:val="en-US"/>
        </w:rPr>
        <w:t xml:space="preserve">Agenda in 2012 </w:t>
      </w:r>
    </w:p>
    <w:p w:rsidR="00E55533" w:rsidRDefault="00F0666F" w:rsidP="00E55533">
      <w:pPr>
        <w:rPr>
          <w:b/>
          <w:bCs/>
          <w:i/>
          <w:iCs/>
        </w:rPr>
      </w:pPr>
      <w:r w:rsidRPr="00F0666F">
        <w:rPr>
          <w:b/>
          <w:bCs/>
          <w:i/>
          <w:iCs/>
        </w:rPr>
        <w:t xml:space="preserve">Please list </w:t>
      </w:r>
      <w:r>
        <w:rPr>
          <w:b/>
          <w:bCs/>
          <w:i/>
          <w:iCs/>
        </w:rPr>
        <w:t xml:space="preserve">work done in relation to the Transformative Agenda </w:t>
      </w:r>
    </w:p>
    <w:p w:rsidR="00F0666F" w:rsidRPr="009400C8" w:rsidRDefault="00EC26D9" w:rsidP="009400C8">
      <w:pPr>
        <w:pStyle w:val="ListParagraph"/>
        <w:numPr>
          <w:ilvl w:val="0"/>
          <w:numId w:val="18"/>
        </w:numPr>
        <w:ind w:left="360"/>
        <w:rPr>
          <w:szCs w:val="22"/>
        </w:rPr>
      </w:pPr>
      <w:r w:rsidRPr="009400C8">
        <w:rPr>
          <w:szCs w:val="22"/>
        </w:rPr>
        <w:t>Enhanced strategic qualities of CAPs (TA action #36 &amp; 39)</w:t>
      </w:r>
    </w:p>
    <w:p w:rsidR="00EC26D9" w:rsidRPr="009400C8" w:rsidRDefault="00EC26D9" w:rsidP="009400C8">
      <w:pPr>
        <w:pStyle w:val="ListParagraph"/>
        <w:numPr>
          <w:ilvl w:val="0"/>
          <w:numId w:val="18"/>
        </w:numPr>
        <w:ind w:left="360"/>
        <w:rPr>
          <w:szCs w:val="22"/>
        </w:rPr>
      </w:pPr>
      <w:r w:rsidRPr="009400C8">
        <w:rPr>
          <w:szCs w:val="22"/>
        </w:rPr>
        <w:t>Improved HCT monitoring of collective outputs/outcomes /TA action #37)</w:t>
      </w:r>
    </w:p>
    <w:p w:rsidR="00EC26D9" w:rsidRPr="009400C8" w:rsidRDefault="00EC26D9" w:rsidP="009400C8">
      <w:pPr>
        <w:pStyle w:val="ListParagraph"/>
        <w:numPr>
          <w:ilvl w:val="0"/>
          <w:numId w:val="18"/>
        </w:numPr>
        <w:ind w:left="360"/>
        <w:rPr>
          <w:szCs w:val="22"/>
        </w:rPr>
      </w:pPr>
      <w:r w:rsidRPr="009400C8">
        <w:rPr>
          <w:szCs w:val="22"/>
        </w:rPr>
        <w:t>Revamped workflow acknowledging TA action #4 on HC leadership</w:t>
      </w:r>
    </w:p>
    <w:p w:rsidR="00F0666F" w:rsidRPr="00F0666F" w:rsidRDefault="00F0666F" w:rsidP="00F0666F">
      <w:pPr>
        <w:rPr>
          <w:b/>
          <w:bCs/>
          <w:i/>
          <w:iCs/>
        </w:rPr>
      </w:pPr>
    </w:p>
    <w:p w:rsidR="00FD70CC" w:rsidRDefault="00E55533" w:rsidP="00FD70CC">
      <w:pPr>
        <w:pStyle w:val="Heading2"/>
        <w:numPr>
          <w:ilvl w:val="0"/>
          <w:numId w:val="21"/>
        </w:numPr>
        <w:rPr>
          <w:bCs w:val="0"/>
          <w:i w:val="0"/>
          <w:iCs w:val="0"/>
          <w:color w:val="000000"/>
          <w:sz w:val="28"/>
          <w:szCs w:val="28"/>
          <w:lang w:val="en-US"/>
        </w:rPr>
      </w:pPr>
      <w:r>
        <w:rPr>
          <w:bCs w:val="0"/>
          <w:i w:val="0"/>
          <w:iCs w:val="0"/>
          <w:color w:val="000000"/>
          <w:sz w:val="28"/>
          <w:szCs w:val="28"/>
          <w:lang w:val="en-US"/>
        </w:rPr>
        <w:t>Outstanding work of your Subsidiary Body requiring the attention of the IASC Working Group in 2013</w:t>
      </w:r>
    </w:p>
    <w:p w:rsidR="00FD70CC" w:rsidRPr="00F32FB8" w:rsidRDefault="00F32FB8" w:rsidP="00E55533">
      <w:pPr>
        <w:rPr>
          <w:lang w:val="en-US"/>
        </w:rPr>
      </w:pPr>
      <w:r w:rsidRPr="00F32FB8">
        <w:rPr>
          <w:b/>
          <w:bCs/>
          <w:i/>
          <w:iCs/>
        </w:rPr>
        <w:t xml:space="preserve">Please list </w:t>
      </w:r>
      <w:r w:rsidR="00E55533">
        <w:rPr>
          <w:b/>
          <w:bCs/>
          <w:i/>
          <w:iCs/>
        </w:rPr>
        <w:t xml:space="preserve">issues requiring the IASC Working Group’s attention </w:t>
      </w:r>
    </w:p>
    <w:p w:rsidR="00FD70CC" w:rsidRPr="009400C8" w:rsidRDefault="00EC26D9" w:rsidP="009400C8">
      <w:pPr>
        <w:pStyle w:val="ListParagraph"/>
        <w:numPr>
          <w:ilvl w:val="0"/>
          <w:numId w:val="18"/>
        </w:numPr>
        <w:ind w:left="360"/>
        <w:rPr>
          <w:szCs w:val="22"/>
        </w:rPr>
      </w:pPr>
      <w:r w:rsidRPr="009400C8">
        <w:rPr>
          <w:szCs w:val="22"/>
        </w:rPr>
        <w:t xml:space="preserve">Clarification on the role and boundaries of the CAP SWG </w:t>
      </w:r>
    </w:p>
    <w:p w:rsidR="00FD70CC" w:rsidRPr="009400C8" w:rsidRDefault="00EC26D9" w:rsidP="009400C8">
      <w:pPr>
        <w:pStyle w:val="ListParagraph"/>
        <w:numPr>
          <w:ilvl w:val="0"/>
          <w:numId w:val="18"/>
        </w:numPr>
        <w:ind w:left="360"/>
        <w:rPr>
          <w:szCs w:val="22"/>
        </w:rPr>
      </w:pPr>
      <w:r w:rsidRPr="009400C8">
        <w:rPr>
          <w:szCs w:val="22"/>
        </w:rPr>
        <w:t xml:space="preserve">WG </w:t>
      </w:r>
      <w:r w:rsidR="00DF7ED5" w:rsidRPr="009400C8">
        <w:rPr>
          <w:szCs w:val="22"/>
        </w:rPr>
        <w:t>action to facilitate and improve Agencies reporting to FTS</w:t>
      </w:r>
    </w:p>
    <w:p w:rsidR="00FD70CC" w:rsidRDefault="00FD70CC" w:rsidP="00FD70CC">
      <w:pPr>
        <w:rPr>
          <w:lang w:val="en-US"/>
        </w:rPr>
      </w:pPr>
    </w:p>
    <w:p w:rsidR="00FD70CC" w:rsidRDefault="00FD70CC" w:rsidP="00FD70CC">
      <w:pPr>
        <w:rPr>
          <w:lang w:val="en-US"/>
        </w:rPr>
      </w:pPr>
    </w:p>
    <w:p w:rsidR="00FD70CC" w:rsidRDefault="00FD70CC" w:rsidP="00FD70CC">
      <w:pPr>
        <w:rPr>
          <w:lang w:val="en-US"/>
        </w:rPr>
      </w:pPr>
    </w:p>
    <w:p w:rsidR="00FD70CC" w:rsidRDefault="00FD70CC" w:rsidP="00FD70CC">
      <w:pPr>
        <w:jc w:val="right"/>
        <w:rPr>
          <w:lang w:val="en-US"/>
        </w:rPr>
      </w:pPr>
      <w:r>
        <w:rPr>
          <w:lang w:val="en-US"/>
        </w:rPr>
        <w:t>Prepared by:</w:t>
      </w:r>
    </w:p>
    <w:p w:rsidR="009400C8" w:rsidRDefault="009400C8" w:rsidP="00FD70CC">
      <w:pPr>
        <w:jc w:val="right"/>
        <w:rPr>
          <w:lang w:val="en-US"/>
        </w:rPr>
      </w:pPr>
      <w:r w:rsidRPr="009400C8">
        <w:rPr>
          <w:lang w:val="en-US"/>
        </w:rPr>
        <w:t>IASC SWG on</w:t>
      </w:r>
      <w:r w:rsidRPr="009400C8">
        <w:rPr>
          <w:lang w:val="en-US"/>
        </w:rPr>
        <w:t xml:space="preserve"> CAP, Janu</w:t>
      </w:r>
      <w:bookmarkStart w:id="0" w:name="_GoBack"/>
      <w:bookmarkEnd w:id="0"/>
      <w:r w:rsidRPr="009400C8">
        <w:rPr>
          <w:lang w:val="en-US"/>
        </w:rPr>
        <w:t>ary 2013</w:t>
      </w:r>
    </w:p>
    <w:sectPr w:rsidR="009400C8">
      <w:headerReference w:type="default" r:id="rId9"/>
      <w:footerReference w:type="default" r:id="rId10"/>
      <w:pgSz w:w="11906" w:h="16838"/>
      <w:pgMar w:top="1418" w:right="170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7B" w:rsidRDefault="00396D7B">
      <w:pPr>
        <w:spacing w:before="0" w:line="240" w:lineRule="auto"/>
      </w:pPr>
      <w:r>
        <w:separator/>
      </w:r>
    </w:p>
  </w:endnote>
  <w:endnote w:type="continuationSeparator" w:id="0">
    <w:p w:rsidR="00396D7B" w:rsidRDefault="00396D7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14" w:rsidRDefault="00A12F14">
    <w:pPr>
      <w:pStyle w:val="Footer"/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1CB8AA" wp14:editId="65E5126B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11152" cy="539752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152" cy="53975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A12F14" w:rsidRDefault="00A12F14">
                          <w:pPr>
                            <w:pStyle w:val="Footer"/>
                            <w:pBdr>
                              <w:top w:val="none" w:sz="0" w:space="0" w:color="auto"/>
                            </w:pBdr>
                            <w:spacing w:before="0"/>
                            <w:jc w:val="right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C5465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6.7pt;margin-top:0;width:24.5pt;height:42.5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" stroked="f">
              <v:textbox inset="0,0,0,0">
                <w:txbxContent>
                  <w:p w:rsidR="00A12F14" w:rsidRDefault="00A12F14">
                    <w:pPr>
                      <w:pStyle w:val="Footer"/>
                      <w:pBdr>
                        <w:top w:val="none" w:sz="0" w:space="0" w:color="auto"/>
                      </w:pBdr>
                      <w:spacing w:before="0"/>
                      <w:jc w:val="right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C5465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>Inter-Agency Standing Committee (IASC)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7B" w:rsidRDefault="00396D7B">
      <w:pPr>
        <w:spacing w:before="0" w:line="240" w:lineRule="auto"/>
      </w:pPr>
      <w:r>
        <w:rPr>
          <w:color w:val="000000"/>
        </w:rPr>
        <w:separator/>
      </w:r>
    </w:p>
  </w:footnote>
  <w:footnote w:type="continuationSeparator" w:id="0">
    <w:p w:rsidR="00396D7B" w:rsidRDefault="00396D7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14" w:rsidRDefault="009400C8">
    <w:pPr>
      <w:pStyle w:val="Header"/>
    </w:pPr>
    <w:r>
      <w:t>IASC CAP Sub-Working G</w:t>
    </w:r>
    <w:r w:rsidR="00A12F14">
      <w:t>roup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104"/>
    <w:multiLevelType w:val="multilevel"/>
    <w:tmpl w:val="27B46AA6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45E6"/>
    <w:multiLevelType w:val="multilevel"/>
    <w:tmpl w:val="B8040BC2"/>
    <w:styleLink w:val="LFO18"/>
    <w:lvl w:ilvl="0">
      <w:numFmt w:val="bullet"/>
      <w:pStyle w:val="ListBullet2"/>
      <w:lvlText w:val=""/>
      <w:lvlJc w:val="left"/>
      <w:pPr>
        <w:ind w:left="992" w:hanging="425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F2627D3"/>
    <w:multiLevelType w:val="multilevel"/>
    <w:tmpl w:val="F460B4F2"/>
    <w:styleLink w:val="LFO40"/>
    <w:lvl w:ilvl="0">
      <w:start w:val="1"/>
      <w:numFmt w:val="lowerLetter"/>
      <w:pStyle w:val="ListCharacters"/>
      <w:lvlText w:val="(%1)"/>
      <w:lvlJc w:val="left"/>
      <w:pPr>
        <w:ind w:left="567" w:hanging="425"/>
      </w:pPr>
    </w:lvl>
    <w:lvl w:ilvl="1">
      <w:start w:val="1"/>
      <w:numFmt w:val="decimal"/>
      <w:lvlText w:val="%2."/>
      <w:lvlJc w:val="left"/>
      <w:pPr>
        <w:ind w:left="1364" w:hanging="284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46F65D6"/>
    <w:multiLevelType w:val="multilevel"/>
    <w:tmpl w:val="306C296C"/>
    <w:styleLink w:val="LFO28"/>
    <w:lvl w:ilvl="0">
      <w:start w:val="1"/>
      <w:numFmt w:val="decimal"/>
      <w:pStyle w:val="ListCharacters2"/>
      <w:lvlText w:val="%1."/>
      <w:lvlJc w:val="left"/>
      <w:pPr>
        <w:ind w:left="992" w:hanging="425"/>
      </w:pPr>
    </w:lvl>
    <w:lvl w:ilvl="1">
      <w:start w:val="1"/>
      <w:numFmt w:val="lowerLetter"/>
      <w:lvlText w:val="(%2)"/>
      <w:lvlJc w:val="left"/>
      <w:pPr>
        <w:ind w:left="1505" w:hanging="425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F534FF6"/>
    <w:multiLevelType w:val="multilevel"/>
    <w:tmpl w:val="8CAAF910"/>
    <w:styleLink w:val="WWOutlineListStyle"/>
    <w:lvl w:ilvl="0">
      <w:start w:val="1"/>
      <w:numFmt w:val="upperRoman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FD36713"/>
    <w:multiLevelType w:val="multilevel"/>
    <w:tmpl w:val="2FE8587C"/>
    <w:styleLink w:val="LFO42"/>
    <w:lvl w:ilvl="0">
      <w:numFmt w:val="bullet"/>
      <w:pStyle w:val="TableBullet"/>
      <w:lvlText w:val=""/>
      <w:lvlJc w:val="left"/>
      <w:pPr>
        <w:ind w:left="284" w:hanging="284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16A632E"/>
    <w:multiLevelType w:val="hybridMultilevel"/>
    <w:tmpl w:val="40CE7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F0D5C"/>
    <w:multiLevelType w:val="hybridMultilevel"/>
    <w:tmpl w:val="82AA3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D6C96"/>
    <w:multiLevelType w:val="multilevel"/>
    <w:tmpl w:val="2182E646"/>
    <w:styleLink w:val="LFO34"/>
    <w:lvl w:ilvl="0">
      <w:start w:val="1"/>
      <w:numFmt w:val="decimal"/>
      <w:pStyle w:val="ListNumber"/>
      <w:lvlText w:val="%1."/>
      <w:lvlJc w:val="left"/>
      <w:pPr>
        <w:ind w:left="284" w:hanging="284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3F0F581B"/>
    <w:multiLevelType w:val="multilevel"/>
    <w:tmpl w:val="B6CA03C0"/>
    <w:styleLink w:val="LFO16"/>
    <w:lvl w:ilvl="0">
      <w:numFmt w:val="bullet"/>
      <w:pStyle w:val="ListBullet"/>
      <w:lvlText w:val=""/>
      <w:lvlJc w:val="left"/>
      <w:pPr>
        <w:ind w:left="567" w:hanging="425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364" w:hanging="284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F1C65A4"/>
    <w:multiLevelType w:val="multilevel"/>
    <w:tmpl w:val="26B097D4"/>
    <w:styleLink w:val="LFO20"/>
    <w:lvl w:ilvl="0">
      <w:start w:val="1"/>
      <w:numFmt w:val="decimal"/>
      <w:pStyle w:val="ActionSub-Point"/>
      <w:lvlText w:val="%1."/>
      <w:lvlJc w:val="left"/>
      <w:pPr>
        <w:ind w:left="567" w:hanging="425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E7125"/>
    <w:multiLevelType w:val="hybridMultilevel"/>
    <w:tmpl w:val="C2FE0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E3111"/>
    <w:multiLevelType w:val="multilevel"/>
    <w:tmpl w:val="3176E290"/>
    <w:styleLink w:val="WWOutlineListStyle1"/>
    <w:lvl w:ilvl="0">
      <w:start w:val="1"/>
      <w:numFmt w:val="upperRoman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65BE04A2"/>
    <w:multiLevelType w:val="multilevel"/>
    <w:tmpl w:val="E5906654"/>
    <w:styleLink w:val="LFO39"/>
    <w:lvl w:ilvl="0">
      <w:start w:val="1"/>
      <w:numFmt w:val="decimal"/>
      <w:pStyle w:val="TableNumbered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1364" w:hanging="284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F764E56"/>
    <w:multiLevelType w:val="multilevel"/>
    <w:tmpl w:val="00A07862"/>
    <w:styleLink w:val="WWOutlineListStyle2"/>
    <w:lvl w:ilvl="0">
      <w:start w:val="1"/>
      <w:numFmt w:val="upperRoman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71341C77"/>
    <w:multiLevelType w:val="hybridMultilevel"/>
    <w:tmpl w:val="3C60B8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D23F45"/>
    <w:multiLevelType w:val="multilevel"/>
    <w:tmpl w:val="13E46F36"/>
    <w:styleLink w:val="LFO43"/>
    <w:lvl w:ilvl="0">
      <w:start w:val="1"/>
      <w:numFmt w:val="decimal"/>
      <w:pStyle w:val="ListNumbered"/>
      <w:lvlText w:val="%1."/>
      <w:lvlJc w:val="left"/>
      <w:pPr>
        <w:ind w:left="567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14D85"/>
    <w:multiLevelType w:val="multilevel"/>
    <w:tmpl w:val="6CF6A268"/>
    <w:styleLink w:val="WWOutlineListStyle3"/>
    <w:lvl w:ilvl="0">
      <w:start w:val="1"/>
      <w:numFmt w:val="upperRoman"/>
      <w:pStyle w:val="Heading1"/>
      <w:lvlText w:val="%1"/>
      <w:lvlJc w:val="left"/>
      <w:pPr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</w:lvl>
    <w:lvl w:ilvl="3">
      <w:start w:val="1"/>
      <w:numFmt w:val="decimal"/>
      <w:pStyle w:val="Heading4"/>
      <w:lvlText w:val="%1.%2.%3.%4"/>
      <w:lvlJc w:val="left"/>
      <w:pPr>
        <w:ind w:left="567" w:hanging="567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>
    <w:nsid w:val="7B427147"/>
    <w:multiLevelType w:val="multilevel"/>
    <w:tmpl w:val="F43EB7F0"/>
    <w:styleLink w:val="LFO47"/>
    <w:lvl w:ilvl="0">
      <w:start w:val="1"/>
      <w:numFmt w:val="lowerLetter"/>
      <w:pStyle w:val="ActionCharacter"/>
      <w:lvlText w:val="(%1)"/>
      <w:lvlJc w:val="left"/>
      <w:pPr>
        <w:ind w:left="425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8"/>
  </w:num>
  <w:num w:numId="10">
    <w:abstractNumId w:val="13"/>
  </w:num>
  <w:num w:numId="11">
    <w:abstractNumId w:val="2"/>
  </w:num>
  <w:num w:numId="12">
    <w:abstractNumId w:val="5"/>
  </w:num>
  <w:num w:numId="13">
    <w:abstractNumId w:val="16"/>
  </w:num>
  <w:num w:numId="14">
    <w:abstractNumId w:val="18"/>
  </w:num>
  <w:num w:numId="15">
    <w:abstractNumId w:val="0"/>
  </w:num>
  <w:num w:numId="16">
    <w:abstractNumId w:val="7"/>
  </w:num>
  <w:num w:numId="17">
    <w:abstractNumId w:val="6"/>
  </w:num>
  <w:num w:numId="18">
    <w:abstractNumId w:val="11"/>
  </w:num>
  <w:num w:numId="19">
    <w:abstractNumId w:val="17"/>
  </w:num>
  <w:num w:numId="20">
    <w:abstractNumId w:val="17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4AEF"/>
    <w:rsid w:val="0001669A"/>
    <w:rsid w:val="00062136"/>
    <w:rsid w:val="00146B32"/>
    <w:rsid w:val="00226DF4"/>
    <w:rsid w:val="00361DAE"/>
    <w:rsid w:val="00396D7B"/>
    <w:rsid w:val="003F7E8A"/>
    <w:rsid w:val="00633A0D"/>
    <w:rsid w:val="00656012"/>
    <w:rsid w:val="00657803"/>
    <w:rsid w:val="006906D4"/>
    <w:rsid w:val="00804C33"/>
    <w:rsid w:val="0085431D"/>
    <w:rsid w:val="009400C8"/>
    <w:rsid w:val="00941C2F"/>
    <w:rsid w:val="009678C2"/>
    <w:rsid w:val="00A12F14"/>
    <w:rsid w:val="00AE712E"/>
    <w:rsid w:val="00B64AEF"/>
    <w:rsid w:val="00B9655D"/>
    <w:rsid w:val="00BC7A08"/>
    <w:rsid w:val="00DC5465"/>
    <w:rsid w:val="00DF7ED5"/>
    <w:rsid w:val="00E46118"/>
    <w:rsid w:val="00E55533"/>
    <w:rsid w:val="00EC26D9"/>
    <w:rsid w:val="00F0666F"/>
    <w:rsid w:val="00F32FB8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567"/>
        <w:tab w:val="left" w:pos="992"/>
      </w:tabs>
      <w:suppressAutoHyphens/>
      <w:spacing w:before="180" w:line="280" w:lineRule="exact"/>
      <w:jc w:val="both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keepLines/>
      <w:numPr>
        <w:numId w:val="1"/>
      </w:numPr>
      <w:autoSpaceDE w:val="0"/>
      <w:spacing w:before="360" w:line="360" w:lineRule="exact"/>
      <w:jc w:val="left"/>
      <w:outlineLvl w:val="0"/>
    </w:pPr>
    <w:rPr>
      <w:b/>
      <w:color w:val="000000"/>
      <w:sz w:val="28"/>
      <w:szCs w:val="20"/>
      <w:lang w:val="en-US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300" w:after="120"/>
      <w:jc w:val="left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240" w:after="120"/>
      <w:jc w:val="left"/>
      <w:outlineLvl w:val="2"/>
    </w:pPr>
    <w:rPr>
      <w:rFonts w:cs="Arial"/>
      <w:bCs/>
      <w:i/>
      <w:szCs w:val="26"/>
      <w:u w:val="single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tabs>
        <w:tab w:val="clear" w:pos="567"/>
        <w:tab w:val="clear" w:pos="992"/>
        <w:tab w:val="left" w:pos="-1276"/>
        <w:tab w:val="left" w:pos="-1188"/>
      </w:tabs>
      <w:spacing w:before="120" w:after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tabs>
        <w:tab w:val="clear" w:pos="567"/>
        <w:tab w:val="clear" w:pos="992"/>
        <w:tab w:val="left" w:pos="-3024"/>
      </w:tabs>
      <w:spacing w:before="120" w:after="12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tabs>
        <w:tab w:val="clear" w:pos="567"/>
        <w:tab w:val="clear" w:pos="992"/>
        <w:tab w:val="left" w:pos="-3616"/>
        <w:tab w:val="left" w:pos="-3456"/>
      </w:tabs>
      <w:spacing w:before="120" w:after="120"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tabs>
        <w:tab w:val="clear" w:pos="567"/>
        <w:tab w:val="clear" w:pos="992"/>
        <w:tab w:val="left" w:pos="-4192"/>
        <w:tab w:val="left" w:pos="-3888"/>
      </w:tabs>
      <w:spacing w:before="120" w:after="120"/>
      <w:outlineLvl w:val="6"/>
    </w:pPr>
    <w:rPr>
      <w:i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tabs>
        <w:tab w:val="clear" w:pos="567"/>
        <w:tab w:val="clear" w:pos="992"/>
        <w:tab w:val="left" w:pos="-4768"/>
        <w:tab w:val="left" w:pos="-4320"/>
      </w:tabs>
      <w:spacing w:before="120" w:after="120"/>
      <w:outlineLvl w:val="7"/>
    </w:pPr>
    <w:rPr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tabs>
        <w:tab w:val="clear" w:pos="567"/>
        <w:tab w:val="clear" w:pos="992"/>
        <w:tab w:val="left" w:pos="-5344"/>
        <w:tab w:val="left" w:pos="-4752"/>
      </w:tabs>
      <w:spacing w:before="120" w:after="12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styleId="Header">
    <w:name w:val="header"/>
    <w:basedOn w:val="Normal"/>
    <w:pPr>
      <w:pBdr>
        <w:bottom w:val="single" w:sz="4" w:space="3" w:color="000000"/>
      </w:pBdr>
      <w:tabs>
        <w:tab w:val="clear" w:pos="567"/>
        <w:tab w:val="clear" w:pos="992"/>
        <w:tab w:val="center" w:pos="4153"/>
        <w:tab w:val="right" w:pos="8505"/>
      </w:tabs>
      <w:jc w:val="left"/>
    </w:pPr>
    <w:rPr>
      <w:sz w:val="19"/>
      <w:lang w:val="en-US"/>
    </w:rPr>
  </w:style>
  <w:style w:type="paragraph" w:styleId="Footer">
    <w:name w:val="footer"/>
    <w:basedOn w:val="Normal"/>
    <w:pPr>
      <w:pBdr>
        <w:top w:val="single" w:sz="4" w:space="3" w:color="000000"/>
      </w:pBdr>
      <w:tabs>
        <w:tab w:val="clear" w:pos="567"/>
        <w:tab w:val="clear" w:pos="992"/>
        <w:tab w:val="center" w:pos="4253"/>
        <w:tab w:val="right" w:pos="8505"/>
      </w:tabs>
      <w:jc w:val="left"/>
    </w:pPr>
    <w:rPr>
      <w:sz w:val="19"/>
      <w:lang w:val="en-US"/>
    </w:rPr>
  </w:style>
  <w:style w:type="character" w:styleId="PageNumber">
    <w:name w:val="page number"/>
    <w:basedOn w:val="DefaultParagraphFont"/>
  </w:style>
  <w:style w:type="paragraph" w:customStyle="1" w:styleId="ActionNumbered">
    <w:name w:val="Action Numbered"/>
    <w:basedOn w:val="Normal"/>
    <w:pPr>
      <w:spacing w:after="120"/>
      <w:ind w:right="284"/>
      <w:jc w:val="left"/>
    </w:pPr>
  </w:style>
  <w:style w:type="paragraph" w:styleId="ListBullet">
    <w:name w:val="List Bullet"/>
    <w:basedOn w:val="Normal"/>
    <w:pPr>
      <w:numPr>
        <w:numId w:val="5"/>
      </w:numPr>
      <w:spacing w:before="120" w:after="120"/>
      <w:jc w:val="left"/>
    </w:pPr>
  </w:style>
  <w:style w:type="paragraph" w:styleId="ListBullet2">
    <w:name w:val="List Bullet 2"/>
    <w:basedOn w:val="Normal"/>
    <w:pPr>
      <w:numPr>
        <w:numId w:val="6"/>
      </w:numPr>
      <w:tabs>
        <w:tab w:val="clear" w:pos="567"/>
        <w:tab w:val="clear" w:pos="992"/>
        <w:tab w:val="left" w:pos="-2976"/>
      </w:tabs>
      <w:spacing w:before="120" w:after="120"/>
      <w:jc w:val="left"/>
    </w:pPr>
  </w:style>
  <w:style w:type="paragraph" w:customStyle="1" w:styleId="Author">
    <w:name w:val="Author"/>
    <w:basedOn w:val="Normal"/>
    <w:pPr>
      <w:jc w:val="right"/>
    </w:pPr>
    <w:rPr>
      <w:sz w:val="19"/>
    </w:rPr>
  </w:style>
  <w:style w:type="paragraph" w:styleId="Title">
    <w:name w:val="Title"/>
    <w:basedOn w:val="Normal"/>
    <w:pPr>
      <w:spacing w:before="360" w:after="240" w:line="360" w:lineRule="exact"/>
      <w:jc w:val="left"/>
      <w:outlineLvl w:val="0"/>
    </w:pPr>
    <w:rPr>
      <w:b/>
      <w:kern w:val="3"/>
      <w:sz w:val="32"/>
      <w:szCs w:val="32"/>
    </w:rPr>
  </w:style>
  <w:style w:type="paragraph" w:customStyle="1" w:styleId="TableHead">
    <w:name w:val="Table Head"/>
    <w:basedOn w:val="Normal"/>
    <w:pPr>
      <w:spacing w:before="120" w:after="120" w:line="240" w:lineRule="exact"/>
      <w:jc w:val="left"/>
    </w:pPr>
    <w:rPr>
      <w:b/>
      <w:bCs/>
      <w:sz w:val="19"/>
    </w:rPr>
  </w:style>
  <w:style w:type="paragraph" w:customStyle="1" w:styleId="TableText">
    <w:name w:val="Table Text"/>
    <w:pPr>
      <w:tabs>
        <w:tab w:val="left" w:pos="284"/>
        <w:tab w:val="left" w:pos="567"/>
        <w:tab w:val="left" w:pos="992"/>
      </w:tabs>
      <w:suppressAutoHyphens/>
      <w:spacing w:before="120" w:after="120" w:line="240" w:lineRule="exact"/>
    </w:pPr>
    <w:rPr>
      <w:bCs/>
      <w:sz w:val="19"/>
      <w:lang w:eastAsia="en-US"/>
    </w:rPr>
  </w:style>
  <w:style w:type="paragraph" w:customStyle="1" w:styleId="TableBullet">
    <w:name w:val="Table Bullet"/>
    <w:basedOn w:val="TableText"/>
    <w:pPr>
      <w:numPr>
        <w:numId w:val="12"/>
      </w:numPr>
      <w:tabs>
        <w:tab w:val="clear" w:pos="284"/>
        <w:tab w:val="clear" w:pos="567"/>
        <w:tab w:val="clear" w:pos="992"/>
        <w:tab w:val="left" w:pos="-852"/>
        <w:tab w:val="left" w:pos="-776"/>
        <w:tab w:val="left" w:pos="-144"/>
      </w:tabs>
    </w:pPr>
  </w:style>
  <w:style w:type="paragraph" w:customStyle="1" w:styleId="ListNumbered">
    <w:name w:val="List Numbered"/>
    <w:basedOn w:val="Normal"/>
    <w:pPr>
      <w:numPr>
        <w:numId w:val="13"/>
      </w:numPr>
      <w:spacing w:before="120" w:after="120"/>
      <w:jc w:val="left"/>
    </w:pPr>
  </w:style>
  <w:style w:type="paragraph" w:customStyle="1" w:styleId="ListNumbered2">
    <w:name w:val="List Numbered 2"/>
    <w:basedOn w:val="Normal"/>
    <w:pPr>
      <w:tabs>
        <w:tab w:val="clear" w:pos="567"/>
        <w:tab w:val="clear" w:pos="992"/>
        <w:tab w:val="left" w:pos="0"/>
      </w:tabs>
      <w:spacing w:before="120" w:after="120"/>
      <w:jc w:val="left"/>
    </w:pPr>
    <w:rPr>
      <w:lang w:val="en-US"/>
    </w:rPr>
  </w:style>
  <w:style w:type="paragraph" w:customStyle="1" w:styleId="TableNumbered">
    <w:name w:val="Table Numbered"/>
    <w:basedOn w:val="TableText"/>
    <w:pPr>
      <w:numPr>
        <w:numId w:val="10"/>
      </w:numPr>
      <w:tabs>
        <w:tab w:val="clear" w:pos="284"/>
        <w:tab w:val="clear" w:pos="567"/>
        <w:tab w:val="clear" w:pos="992"/>
        <w:tab w:val="left" w:pos="-852"/>
        <w:tab w:val="left" w:pos="-776"/>
        <w:tab w:val="left" w:pos="-569"/>
      </w:tabs>
    </w:pPr>
  </w:style>
  <w:style w:type="paragraph" w:styleId="FootnoteText">
    <w:name w:val="footnote text"/>
    <w:basedOn w:val="Normal"/>
    <w:pPr>
      <w:tabs>
        <w:tab w:val="clear" w:pos="567"/>
        <w:tab w:val="left" w:pos="284"/>
      </w:tabs>
      <w:spacing w:before="0" w:line="240" w:lineRule="exact"/>
      <w:ind w:left="284" w:hanging="284"/>
      <w:jc w:val="left"/>
    </w:pPr>
    <w:rPr>
      <w:sz w:val="19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TOC1">
    <w:name w:val="toc 1"/>
    <w:basedOn w:val="Normal"/>
    <w:next w:val="Normal"/>
    <w:autoRedefine/>
    <w:pPr>
      <w:tabs>
        <w:tab w:val="clear" w:pos="992"/>
        <w:tab w:val="right" w:leader="dot" w:pos="8505"/>
      </w:tabs>
      <w:spacing w:before="120"/>
      <w:ind w:left="567" w:right="566" w:hanging="567"/>
    </w:pPr>
    <w:rPr>
      <w:szCs w:val="28"/>
    </w:rPr>
  </w:style>
  <w:style w:type="paragraph" w:styleId="TOC2">
    <w:name w:val="toc 2"/>
    <w:basedOn w:val="Normal"/>
    <w:next w:val="Normal"/>
    <w:autoRedefine/>
    <w:pPr>
      <w:tabs>
        <w:tab w:val="clear" w:pos="567"/>
        <w:tab w:val="clear" w:pos="992"/>
        <w:tab w:val="left" w:pos="1134"/>
        <w:tab w:val="right" w:leader="dot" w:pos="8505"/>
      </w:tabs>
      <w:spacing w:before="0"/>
      <w:ind w:left="1134" w:right="566" w:hanging="567"/>
    </w:pPr>
    <w:rPr>
      <w:sz w:val="20"/>
    </w:rPr>
  </w:style>
  <w:style w:type="paragraph" w:styleId="TOC3">
    <w:name w:val="toc 3"/>
    <w:basedOn w:val="Normal"/>
    <w:next w:val="Normal"/>
    <w:autoRedefine/>
    <w:pPr>
      <w:tabs>
        <w:tab w:val="clear" w:pos="567"/>
        <w:tab w:val="clear" w:pos="992"/>
        <w:tab w:val="left" w:pos="1701"/>
        <w:tab w:val="right" w:leader="dot" w:pos="8505"/>
      </w:tabs>
      <w:spacing w:before="0"/>
      <w:ind w:left="1701" w:right="567" w:hanging="567"/>
    </w:pPr>
    <w:rPr>
      <w:sz w:val="20"/>
    </w:rPr>
  </w:style>
  <w:style w:type="paragraph" w:styleId="TOC4">
    <w:name w:val="toc 4"/>
    <w:basedOn w:val="Normal"/>
    <w:next w:val="Normal"/>
    <w:autoRedefine/>
    <w:pPr>
      <w:tabs>
        <w:tab w:val="clear" w:pos="567"/>
        <w:tab w:val="clear" w:pos="992"/>
      </w:tabs>
      <w:ind w:left="720"/>
    </w:pPr>
  </w:style>
  <w:style w:type="paragraph" w:styleId="TOC5">
    <w:name w:val="toc 5"/>
    <w:basedOn w:val="Normal"/>
    <w:next w:val="Normal"/>
    <w:autoRedefine/>
    <w:pPr>
      <w:tabs>
        <w:tab w:val="clear" w:pos="567"/>
        <w:tab w:val="clear" w:pos="992"/>
      </w:tabs>
      <w:ind w:left="960"/>
    </w:pPr>
  </w:style>
  <w:style w:type="paragraph" w:styleId="TOC6">
    <w:name w:val="toc 6"/>
    <w:basedOn w:val="Normal"/>
    <w:next w:val="Normal"/>
    <w:autoRedefine/>
    <w:pPr>
      <w:tabs>
        <w:tab w:val="clear" w:pos="567"/>
        <w:tab w:val="clear" w:pos="992"/>
      </w:tabs>
      <w:ind w:left="1200"/>
    </w:pPr>
  </w:style>
  <w:style w:type="paragraph" w:styleId="TOC7">
    <w:name w:val="toc 7"/>
    <w:basedOn w:val="Normal"/>
    <w:next w:val="Normal"/>
    <w:autoRedefine/>
    <w:pPr>
      <w:tabs>
        <w:tab w:val="clear" w:pos="567"/>
        <w:tab w:val="clear" w:pos="992"/>
      </w:tabs>
      <w:ind w:left="1440"/>
    </w:pPr>
  </w:style>
  <w:style w:type="paragraph" w:styleId="TOC8">
    <w:name w:val="toc 8"/>
    <w:basedOn w:val="Normal"/>
    <w:next w:val="Normal"/>
    <w:autoRedefine/>
    <w:pPr>
      <w:tabs>
        <w:tab w:val="clear" w:pos="567"/>
        <w:tab w:val="clear" w:pos="992"/>
      </w:tabs>
      <w:ind w:left="1680"/>
    </w:pPr>
  </w:style>
  <w:style w:type="paragraph" w:styleId="TOC9">
    <w:name w:val="toc 9"/>
    <w:basedOn w:val="Normal"/>
    <w:next w:val="Normal"/>
    <w:autoRedefine/>
    <w:pPr>
      <w:tabs>
        <w:tab w:val="clear" w:pos="567"/>
        <w:tab w:val="clear" w:pos="992"/>
      </w:tabs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istCharacters">
    <w:name w:val="List Characters"/>
    <w:basedOn w:val="ListNumbered"/>
    <w:pPr>
      <w:numPr>
        <w:numId w:val="11"/>
      </w:numPr>
    </w:pPr>
  </w:style>
  <w:style w:type="paragraph" w:styleId="ListNumber">
    <w:name w:val="List Number"/>
    <w:basedOn w:val="Normal"/>
    <w:pPr>
      <w:numPr>
        <w:numId w:val="9"/>
      </w:numPr>
      <w:tabs>
        <w:tab w:val="clear" w:pos="567"/>
        <w:tab w:val="clear" w:pos="992"/>
        <w:tab w:val="left" w:pos="-852"/>
        <w:tab w:val="left" w:pos="-569"/>
        <w:tab w:val="left" w:pos="-144"/>
      </w:tabs>
    </w:pPr>
  </w:style>
  <w:style w:type="paragraph" w:customStyle="1" w:styleId="ActionSub-Point">
    <w:name w:val="Action Sub-Point"/>
    <w:basedOn w:val="ActionNumbered"/>
    <w:pPr>
      <w:numPr>
        <w:numId w:val="7"/>
      </w:numPr>
      <w:tabs>
        <w:tab w:val="clear" w:pos="567"/>
        <w:tab w:val="clear" w:pos="992"/>
        <w:tab w:val="left" w:pos="-567"/>
        <w:tab w:val="left" w:pos="-141"/>
      </w:tabs>
      <w:spacing w:before="120"/>
    </w:pPr>
  </w:style>
  <w:style w:type="paragraph" w:customStyle="1" w:styleId="BoxBanner">
    <w:name w:val="Box Banner"/>
    <w:basedOn w:val="Normal"/>
    <w:pPr>
      <w:pBdr>
        <w:top w:val="single" w:sz="4" w:space="14" w:color="000000"/>
        <w:left w:val="single" w:sz="4" w:space="0" w:color="000000"/>
        <w:bottom w:val="single" w:sz="4" w:space="12" w:color="000000"/>
        <w:right w:val="single" w:sz="4" w:space="0" w:color="000000"/>
      </w:pBdr>
      <w:tabs>
        <w:tab w:val="clear" w:pos="567"/>
        <w:tab w:val="clear" w:pos="992"/>
        <w:tab w:val="center" w:pos="4253"/>
      </w:tabs>
      <w:spacing w:before="0" w:line="320" w:lineRule="exact"/>
      <w:jc w:val="center"/>
    </w:pPr>
    <w:rPr>
      <w:bCs/>
      <w:caps/>
    </w:rPr>
  </w:style>
  <w:style w:type="paragraph" w:customStyle="1" w:styleId="ActionCharacter">
    <w:name w:val="Action Character"/>
    <w:basedOn w:val="Normal"/>
    <w:pPr>
      <w:numPr>
        <w:numId w:val="14"/>
      </w:numPr>
      <w:spacing w:after="120"/>
      <w:ind w:right="284"/>
      <w:jc w:val="left"/>
    </w:pPr>
  </w:style>
  <w:style w:type="paragraph" w:customStyle="1" w:styleId="BoxTitle">
    <w:name w:val="Box Title"/>
    <w:basedOn w:val="Normal"/>
    <w:pPr>
      <w:pBdr>
        <w:top w:val="single" w:sz="4" w:space="14" w:color="000000"/>
        <w:left w:val="single" w:sz="4" w:space="0" w:color="000000"/>
        <w:bottom w:val="single" w:sz="4" w:space="12" w:color="000000"/>
        <w:right w:val="single" w:sz="4" w:space="0" w:color="000000"/>
      </w:pBdr>
      <w:tabs>
        <w:tab w:val="clear" w:pos="567"/>
        <w:tab w:val="clear" w:pos="992"/>
      </w:tabs>
      <w:spacing w:before="320" w:after="320" w:line="400" w:lineRule="exact"/>
      <w:jc w:val="center"/>
    </w:pPr>
    <w:rPr>
      <w:b/>
      <w:bCs/>
      <w:sz w:val="32"/>
      <w:lang w:eastAsia="en-GB"/>
    </w:rPr>
  </w:style>
  <w:style w:type="paragraph" w:customStyle="1" w:styleId="BoxSub">
    <w:name w:val="Box Sub"/>
    <w:basedOn w:val="Normal"/>
    <w:pPr>
      <w:pBdr>
        <w:top w:val="single" w:sz="4" w:space="14" w:color="000000"/>
        <w:left w:val="single" w:sz="4" w:space="0" w:color="000000"/>
        <w:bottom w:val="single" w:sz="4" w:space="12" w:color="000000"/>
        <w:right w:val="single" w:sz="4" w:space="0" w:color="000000"/>
      </w:pBdr>
      <w:tabs>
        <w:tab w:val="clear" w:pos="567"/>
        <w:tab w:val="clear" w:pos="992"/>
      </w:tabs>
      <w:spacing w:before="0"/>
      <w:jc w:val="center"/>
    </w:pPr>
  </w:style>
  <w:style w:type="paragraph" w:customStyle="1" w:styleId="BoxCirculated">
    <w:name w:val="Box Circulated"/>
    <w:basedOn w:val="Normal"/>
    <w:pPr>
      <w:pBdr>
        <w:top w:val="single" w:sz="4" w:space="14" w:color="000000"/>
        <w:left w:val="single" w:sz="4" w:space="0" w:color="000000"/>
        <w:bottom w:val="single" w:sz="4" w:space="12" w:color="000000"/>
        <w:right w:val="single" w:sz="4" w:space="0" w:color="000000"/>
      </w:pBdr>
      <w:tabs>
        <w:tab w:val="clear" w:pos="567"/>
        <w:tab w:val="clear" w:pos="992"/>
      </w:tabs>
      <w:spacing w:before="120" w:line="240" w:lineRule="exact"/>
      <w:jc w:val="center"/>
    </w:pPr>
    <w:rPr>
      <w:i/>
      <w:iCs/>
      <w:sz w:val="19"/>
      <w:lang w:eastAsia="en-GB"/>
    </w:rPr>
  </w:style>
  <w:style w:type="paragraph" w:customStyle="1" w:styleId="ListCharacters2">
    <w:name w:val="List Characters 2"/>
    <w:basedOn w:val="Normal"/>
    <w:pPr>
      <w:numPr>
        <w:numId w:val="8"/>
      </w:numPr>
      <w:tabs>
        <w:tab w:val="clear" w:pos="567"/>
        <w:tab w:val="clear" w:pos="992"/>
        <w:tab w:val="left" w:pos="-1983"/>
      </w:tabs>
      <w:jc w:val="left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LFO16">
    <w:name w:val="LFO16"/>
    <w:basedOn w:val="NoList"/>
    <w:pPr>
      <w:numPr>
        <w:numId w:val="5"/>
      </w:numPr>
    </w:pPr>
  </w:style>
  <w:style w:type="numbering" w:customStyle="1" w:styleId="LFO18">
    <w:name w:val="LFO18"/>
    <w:basedOn w:val="NoList"/>
    <w:pPr>
      <w:numPr>
        <w:numId w:val="6"/>
      </w:numPr>
    </w:pPr>
  </w:style>
  <w:style w:type="numbering" w:customStyle="1" w:styleId="LFO20">
    <w:name w:val="LFO20"/>
    <w:basedOn w:val="NoList"/>
    <w:pPr>
      <w:numPr>
        <w:numId w:val="7"/>
      </w:numPr>
    </w:pPr>
  </w:style>
  <w:style w:type="numbering" w:customStyle="1" w:styleId="LFO28">
    <w:name w:val="LFO28"/>
    <w:basedOn w:val="NoList"/>
    <w:pPr>
      <w:numPr>
        <w:numId w:val="8"/>
      </w:numPr>
    </w:pPr>
  </w:style>
  <w:style w:type="numbering" w:customStyle="1" w:styleId="LFO34">
    <w:name w:val="LFO34"/>
    <w:basedOn w:val="NoList"/>
    <w:pPr>
      <w:numPr>
        <w:numId w:val="9"/>
      </w:numPr>
    </w:pPr>
  </w:style>
  <w:style w:type="numbering" w:customStyle="1" w:styleId="LFO39">
    <w:name w:val="LFO39"/>
    <w:basedOn w:val="NoList"/>
    <w:pPr>
      <w:numPr>
        <w:numId w:val="10"/>
      </w:numPr>
    </w:pPr>
  </w:style>
  <w:style w:type="numbering" w:customStyle="1" w:styleId="LFO40">
    <w:name w:val="LFO40"/>
    <w:basedOn w:val="NoList"/>
    <w:pPr>
      <w:numPr>
        <w:numId w:val="11"/>
      </w:numPr>
    </w:pPr>
  </w:style>
  <w:style w:type="numbering" w:customStyle="1" w:styleId="LFO42">
    <w:name w:val="LFO42"/>
    <w:basedOn w:val="NoList"/>
    <w:pPr>
      <w:numPr>
        <w:numId w:val="12"/>
      </w:numPr>
    </w:pPr>
  </w:style>
  <w:style w:type="numbering" w:customStyle="1" w:styleId="LFO43">
    <w:name w:val="LFO43"/>
    <w:basedOn w:val="NoList"/>
    <w:pPr>
      <w:numPr>
        <w:numId w:val="13"/>
      </w:numPr>
    </w:pPr>
  </w:style>
  <w:style w:type="numbering" w:customStyle="1" w:styleId="LFO47">
    <w:name w:val="LFO47"/>
    <w:basedOn w:val="NoList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C3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3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567"/>
        <w:tab w:val="left" w:pos="992"/>
      </w:tabs>
      <w:suppressAutoHyphens/>
      <w:spacing w:before="180" w:line="280" w:lineRule="exact"/>
      <w:jc w:val="both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keepLines/>
      <w:numPr>
        <w:numId w:val="1"/>
      </w:numPr>
      <w:autoSpaceDE w:val="0"/>
      <w:spacing w:before="360" w:line="360" w:lineRule="exact"/>
      <w:jc w:val="left"/>
      <w:outlineLvl w:val="0"/>
    </w:pPr>
    <w:rPr>
      <w:b/>
      <w:color w:val="000000"/>
      <w:sz w:val="28"/>
      <w:szCs w:val="20"/>
      <w:lang w:val="en-US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300" w:after="120"/>
      <w:jc w:val="left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240" w:after="120"/>
      <w:jc w:val="left"/>
      <w:outlineLvl w:val="2"/>
    </w:pPr>
    <w:rPr>
      <w:rFonts w:cs="Arial"/>
      <w:bCs/>
      <w:i/>
      <w:szCs w:val="26"/>
      <w:u w:val="single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tabs>
        <w:tab w:val="clear" w:pos="567"/>
        <w:tab w:val="clear" w:pos="992"/>
        <w:tab w:val="left" w:pos="-1276"/>
        <w:tab w:val="left" w:pos="-1188"/>
      </w:tabs>
      <w:spacing w:before="120" w:after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tabs>
        <w:tab w:val="clear" w:pos="567"/>
        <w:tab w:val="clear" w:pos="992"/>
        <w:tab w:val="left" w:pos="-3024"/>
      </w:tabs>
      <w:spacing w:before="120" w:after="12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tabs>
        <w:tab w:val="clear" w:pos="567"/>
        <w:tab w:val="clear" w:pos="992"/>
        <w:tab w:val="left" w:pos="-3616"/>
        <w:tab w:val="left" w:pos="-3456"/>
      </w:tabs>
      <w:spacing w:before="120" w:after="120"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tabs>
        <w:tab w:val="clear" w:pos="567"/>
        <w:tab w:val="clear" w:pos="992"/>
        <w:tab w:val="left" w:pos="-4192"/>
        <w:tab w:val="left" w:pos="-3888"/>
      </w:tabs>
      <w:spacing w:before="120" w:after="120"/>
      <w:outlineLvl w:val="6"/>
    </w:pPr>
    <w:rPr>
      <w:i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tabs>
        <w:tab w:val="clear" w:pos="567"/>
        <w:tab w:val="clear" w:pos="992"/>
        <w:tab w:val="left" w:pos="-4768"/>
        <w:tab w:val="left" w:pos="-4320"/>
      </w:tabs>
      <w:spacing w:before="120" w:after="120"/>
      <w:outlineLvl w:val="7"/>
    </w:pPr>
    <w:rPr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tabs>
        <w:tab w:val="clear" w:pos="567"/>
        <w:tab w:val="clear" w:pos="992"/>
        <w:tab w:val="left" w:pos="-5344"/>
        <w:tab w:val="left" w:pos="-4752"/>
      </w:tabs>
      <w:spacing w:before="120" w:after="12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styleId="Header">
    <w:name w:val="header"/>
    <w:basedOn w:val="Normal"/>
    <w:pPr>
      <w:pBdr>
        <w:bottom w:val="single" w:sz="4" w:space="3" w:color="000000"/>
      </w:pBdr>
      <w:tabs>
        <w:tab w:val="clear" w:pos="567"/>
        <w:tab w:val="clear" w:pos="992"/>
        <w:tab w:val="center" w:pos="4153"/>
        <w:tab w:val="right" w:pos="8505"/>
      </w:tabs>
      <w:jc w:val="left"/>
    </w:pPr>
    <w:rPr>
      <w:sz w:val="19"/>
      <w:lang w:val="en-US"/>
    </w:rPr>
  </w:style>
  <w:style w:type="paragraph" w:styleId="Footer">
    <w:name w:val="footer"/>
    <w:basedOn w:val="Normal"/>
    <w:pPr>
      <w:pBdr>
        <w:top w:val="single" w:sz="4" w:space="3" w:color="000000"/>
      </w:pBdr>
      <w:tabs>
        <w:tab w:val="clear" w:pos="567"/>
        <w:tab w:val="clear" w:pos="992"/>
        <w:tab w:val="center" w:pos="4253"/>
        <w:tab w:val="right" w:pos="8505"/>
      </w:tabs>
      <w:jc w:val="left"/>
    </w:pPr>
    <w:rPr>
      <w:sz w:val="19"/>
      <w:lang w:val="en-US"/>
    </w:rPr>
  </w:style>
  <w:style w:type="character" w:styleId="PageNumber">
    <w:name w:val="page number"/>
    <w:basedOn w:val="DefaultParagraphFont"/>
  </w:style>
  <w:style w:type="paragraph" w:customStyle="1" w:styleId="ActionNumbered">
    <w:name w:val="Action Numbered"/>
    <w:basedOn w:val="Normal"/>
    <w:pPr>
      <w:spacing w:after="120"/>
      <w:ind w:right="284"/>
      <w:jc w:val="left"/>
    </w:pPr>
  </w:style>
  <w:style w:type="paragraph" w:styleId="ListBullet">
    <w:name w:val="List Bullet"/>
    <w:basedOn w:val="Normal"/>
    <w:pPr>
      <w:numPr>
        <w:numId w:val="5"/>
      </w:numPr>
      <w:spacing w:before="120" w:after="120"/>
      <w:jc w:val="left"/>
    </w:pPr>
  </w:style>
  <w:style w:type="paragraph" w:styleId="ListBullet2">
    <w:name w:val="List Bullet 2"/>
    <w:basedOn w:val="Normal"/>
    <w:pPr>
      <w:numPr>
        <w:numId w:val="6"/>
      </w:numPr>
      <w:tabs>
        <w:tab w:val="clear" w:pos="567"/>
        <w:tab w:val="clear" w:pos="992"/>
        <w:tab w:val="left" w:pos="-2976"/>
      </w:tabs>
      <w:spacing w:before="120" w:after="120"/>
      <w:jc w:val="left"/>
    </w:pPr>
  </w:style>
  <w:style w:type="paragraph" w:customStyle="1" w:styleId="Author">
    <w:name w:val="Author"/>
    <w:basedOn w:val="Normal"/>
    <w:pPr>
      <w:jc w:val="right"/>
    </w:pPr>
    <w:rPr>
      <w:sz w:val="19"/>
    </w:rPr>
  </w:style>
  <w:style w:type="paragraph" w:styleId="Title">
    <w:name w:val="Title"/>
    <w:basedOn w:val="Normal"/>
    <w:pPr>
      <w:spacing w:before="360" w:after="240" w:line="360" w:lineRule="exact"/>
      <w:jc w:val="left"/>
      <w:outlineLvl w:val="0"/>
    </w:pPr>
    <w:rPr>
      <w:b/>
      <w:kern w:val="3"/>
      <w:sz w:val="32"/>
      <w:szCs w:val="32"/>
    </w:rPr>
  </w:style>
  <w:style w:type="paragraph" w:customStyle="1" w:styleId="TableHead">
    <w:name w:val="Table Head"/>
    <w:basedOn w:val="Normal"/>
    <w:pPr>
      <w:spacing w:before="120" w:after="120" w:line="240" w:lineRule="exact"/>
      <w:jc w:val="left"/>
    </w:pPr>
    <w:rPr>
      <w:b/>
      <w:bCs/>
      <w:sz w:val="19"/>
    </w:rPr>
  </w:style>
  <w:style w:type="paragraph" w:customStyle="1" w:styleId="TableText">
    <w:name w:val="Table Text"/>
    <w:pPr>
      <w:tabs>
        <w:tab w:val="left" w:pos="284"/>
        <w:tab w:val="left" w:pos="567"/>
        <w:tab w:val="left" w:pos="992"/>
      </w:tabs>
      <w:suppressAutoHyphens/>
      <w:spacing w:before="120" w:after="120" w:line="240" w:lineRule="exact"/>
    </w:pPr>
    <w:rPr>
      <w:bCs/>
      <w:sz w:val="19"/>
      <w:lang w:eastAsia="en-US"/>
    </w:rPr>
  </w:style>
  <w:style w:type="paragraph" w:customStyle="1" w:styleId="TableBullet">
    <w:name w:val="Table Bullet"/>
    <w:basedOn w:val="TableText"/>
    <w:pPr>
      <w:numPr>
        <w:numId w:val="12"/>
      </w:numPr>
      <w:tabs>
        <w:tab w:val="clear" w:pos="284"/>
        <w:tab w:val="clear" w:pos="567"/>
        <w:tab w:val="clear" w:pos="992"/>
        <w:tab w:val="left" w:pos="-852"/>
        <w:tab w:val="left" w:pos="-776"/>
        <w:tab w:val="left" w:pos="-144"/>
      </w:tabs>
    </w:pPr>
  </w:style>
  <w:style w:type="paragraph" w:customStyle="1" w:styleId="ListNumbered">
    <w:name w:val="List Numbered"/>
    <w:basedOn w:val="Normal"/>
    <w:pPr>
      <w:numPr>
        <w:numId w:val="13"/>
      </w:numPr>
      <w:spacing w:before="120" w:after="120"/>
      <w:jc w:val="left"/>
    </w:pPr>
  </w:style>
  <w:style w:type="paragraph" w:customStyle="1" w:styleId="ListNumbered2">
    <w:name w:val="List Numbered 2"/>
    <w:basedOn w:val="Normal"/>
    <w:pPr>
      <w:tabs>
        <w:tab w:val="clear" w:pos="567"/>
        <w:tab w:val="clear" w:pos="992"/>
        <w:tab w:val="left" w:pos="0"/>
      </w:tabs>
      <w:spacing w:before="120" w:after="120"/>
      <w:jc w:val="left"/>
    </w:pPr>
    <w:rPr>
      <w:lang w:val="en-US"/>
    </w:rPr>
  </w:style>
  <w:style w:type="paragraph" w:customStyle="1" w:styleId="TableNumbered">
    <w:name w:val="Table Numbered"/>
    <w:basedOn w:val="TableText"/>
    <w:pPr>
      <w:numPr>
        <w:numId w:val="10"/>
      </w:numPr>
      <w:tabs>
        <w:tab w:val="clear" w:pos="284"/>
        <w:tab w:val="clear" w:pos="567"/>
        <w:tab w:val="clear" w:pos="992"/>
        <w:tab w:val="left" w:pos="-852"/>
        <w:tab w:val="left" w:pos="-776"/>
        <w:tab w:val="left" w:pos="-569"/>
      </w:tabs>
    </w:pPr>
  </w:style>
  <w:style w:type="paragraph" w:styleId="FootnoteText">
    <w:name w:val="footnote text"/>
    <w:basedOn w:val="Normal"/>
    <w:pPr>
      <w:tabs>
        <w:tab w:val="clear" w:pos="567"/>
        <w:tab w:val="left" w:pos="284"/>
      </w:tabs>
      <w:spacing w:before="0" w:line="240" w:lineRule="exact"/>
      <w:ind w:left="284" w:hanging="284"/>
      <w:jc w:val="left"/>
    </w:pPr>
    <w:rPr>
      <w:sz w:val="19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TOC1">
    <w:name w:val="toc 1"/>
    <w:basedOn w:val="Normal"/>
    <w:next w:val="Normal"/>
    <w:autoRedefine/>
    <w:pPr>
      <w:tabs>
        <w:tab w:val="clear" w:pos="992"/>
        <w:tab w:val="right" w:leader="dot" w:pos="8505"/>
      </w:tabs>
      <w:spacing w:before="120"/>
      <w:ind w:left="567" w:right="566" w:hanging="567"/>
    </w:pPr>
    <w:rPr>
      <w:szCs w:val="28"/>
    </w:rPr>
  </w:style>
  <w:style w:type="paragraph" w:styleId="TOC2">
    <w:name w:val="toc 2"/>
    <w:basedOn w:val="Normal"/>
    <w:next w:val="Normal"/>
    <w:autoRedefine/>
    <w:pPr>
      <w:tabs>
        <w:tab w:val="clear" w:pos="567"/>
        <w:tab w:val="clear" w:pos="992"/>
        <w:tab w:val="left" w:pos="1134"/>
        <w:tab w:val="right" w:leader="dot" w:pos="8505"/>
      </w:tabs>
      <w:spacing w:before="0"/>
      <w:ind w:left="1134" w:right="566" w:hanging="567"/>
    </w:pPr>
    <w:rPr>
      <w:sz w:val="20"/>
    </w:rPr>
  </w:style>
  <w:style w:type="paragraph" w:styleId="TOC3">
    <w:name w:val="toc 3"/>
    <w:basedOn w:val="Normal"/>
    <w:next w:val="Normal"/>
    <w:autoRedefine/>
    <w:pPr>
      <w:tabs>
        <w:tab w:val="clear" w:pos="567"/>
        <w:tab w:val="clear" w:pos="992"/>
        <w:tab w:val="left" w:pos="1701"/>
        <w:tab w:val="right" w:leader="dot" w:pos="8505"/>
      </w:tabs>
      <w:spacing w:before="0"/>
      <w:ind w:left="1701" w:right="567" w:hanging="567"/>
    </w:pPr>
    <w:rPr>
      <w:sz w:val="20"/>
    </w:rPr>
  </w:style>
  <w:style w:type="paragraph" w:styleId="TOC4">
    <w:name w:val="toc 4"/>
    <w:basedOn w:val="Normal"/>
    <w:next w:val="Normal"/>
    <w:autoRedefine/>
    <w:pPr>
      <w:tabs>
        <w:tab w:val="clear" w:pos="567"/>
        <w:tab w:val="clear" w:pos="992"/>
      </w:tabs>
      <w:ind w:left="720"/>
    </w:pPr>
  </w:style>
  <w:style w:type="paragraph" w:styleId="TOC5">
    <w:name w:val="toc 5"/>
    <w:basedOn w:val="Normal"/>
    <w:next w:val="Normal"/>
    <w:autoRedefine/>
    <w:pPr>
      <w:tabs>
        <w:tab w:val="clear" w:pos="567"/>
        <w:tab w:val="clear" w:pos="992"/>
      </w:tabs>
      <w:ind w:left="960"/>
    </w:pPr>
  </w:style>
  <w:style w:type="paragraph" w:styleId="TOC6">
    <w:name w:val="toc 6"/>
    <w:basedOn w:val="Normal"/>
    <w:next w:val="Normal"/>
    <w:autoRedefine/>
    <w:pPr>
      <w:tabs>
        <w:tab w:val="clear" w:pos="567"/>
        <w:tab w:val="clear" w:pos="992"/>
      </w:tabs>
      <w:ind w:left="1200"/>
    </w:pPr>
  </w:style>
  <w:style w:type="paragraph" w:styleId="TOC7">
    <w:name w:val="toc 7"/>
    <w:basedOn w:val="Normal"/>
    <w:next w:val="Normal"/>
    <w:autoRedefine/>
    <w:pPr>
      <w:tabs>
        <w:tab w:val="clear" w:pos="567"/>
        <w:tab w:val="clear" w:pos="992"/>
      </w:tabs>
      <w:ind w:left="1440"/>
    </w:pPr>
  </w:style>
  <w:style w:type="paragraph" w:styleId="TOC8">
    <w:name w:val="toc 8"/>
    <w:basedOn w:val="Normal"/>
    <w:next w:val="Normal"/>
    <w:autoRedefine/>
    <w:pPr>
      <w:tabs>
        <w:tab w:val="clear" w:pos="567"/>
        <w:tab w:val="clear" w:pos="992"/>
      </w:tabs>
      <w:ind w:left="1680"/>
    </w:pPr>
  </w:style>
  <w:style w:type="paragraph" w:styleId="TOC9">
    <w:name w:val="toc 9"/>
    <w:basedOn w:val="Normal"/>
    <w:next w:val="Normal"/>
    <w:autoRedefine/>
    <w:pPr>
      <w:tabs>
        <w:tab w:val="clear" w:pos="567"/>
        <w:tab w:val="clear" w:pos="992"/>
      </w:tabs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istCharacters">
    <w:name w:val="List Characters"/>
    <w:basedOn w:val="ListNumbered"/>
    <w:pPr>
      <w:numPr>
        <w:numId w:val="11"/>
      </w:numPr>
    </w:pPr>
  </w:style>
  <w:style w:type="paragraph" w:styleId="ListNumber">
    <w:name w:val="List Number"/>
    <w:basedOn w:val="Normal"/>
    <w:pPr>
      <w:numPr>
        <w:numId w:val="9"/>
      </w:numPr>
      <w:tabs>
        <w:tab w:val="clear" w:pos="567"/>
        <w:tab w:val="clear" w:pos="992"/>
        <w:tab w:val="left" w:pos="-852"/>
        <w:tab w:val="left" w:pos="-569"/>
        <w:tab w:val="left" w:pos="-144"/>
      </w:tabs>
    </w:pPr>
  </w:style>
  <w:style w:type="paragraph" w:customStyle="1" w:styleId="ActionSub-Point">
    <w:name w:val="Action Sub-Point"/>
    <w:basedOn w:val="ActionNumbered"/>
    <w:pPr>
      <w:numPr>
        <w:numId w:val="7"/>
      </w:numPr>
      <w:tabs>
        <w:tab w:val="clear" w:pos="567"/>
        <w:tab w:val="clear" w:pos="992"/>
        <w:tab w:val="left" w:pos="-567"/>
        <w:tab w:val="left" w:pos="-141"/>
      </w:tabs>
      <w:spacing w:before="120"/>
    </w:pPr>
  </w:style>
  <w:style w:type="paragraph" w:customStyle="1" w:styleId="BoxBanner">
    <w:name w:val="Box Banner"/>
    <w:basedOn w:val="Normal"/>
    <w:pPr>
      <w:pBdr>
        <w:top w:val="single" w:sz="4" w:space="14" w:color="000000"/>
        <w:left w:val="single" w:sz="4" w:space="0" w:color="000000"/>
        <w:bottom w:val="single" w:sz="4" w:space="12" w:color="000000"/>
        <w:right w:val="single" w:sz="4" w:space="0" w:color="000000"/>
      </w:pBdr>
      <w:tabs>
        <w:tab w:val="clear" w:pos="567"/>
        <w:tab w:val="clear" w:pos="992"/>
        <w:tab w:val="center" w:pos="4253"/>
      </w:tabs>
      <w:spacing w:before="0" w:line="320" w:lineRule="exact"/>
      <w:jc w:val="center"/>
    </w:pPr>
    <w:rPr>
      <w:bCs/>
      <w:caps/>
    </w:rPr>
  </w:style>
  <w:style w:type="paragraph" w:customStyle="1" w:styleId="ActionCharacter">
    <w:name w:val="Action Character"/>
    <w:basedOn w:val="Normal"/>
    <w:pPr>
      <w:numPr>
        <w:numId w:val="14"/>
      </w:numPr>
      <w:spacing w:after="120"/>
      <w:ind w:right="284"/>
      <w:jc w:val="left"/>
    </w:pPr>
  </w:style>
  <w:style w:type="paragraph" w:customStyle="1" w:styleId="BoxTitle">
    <w:name w:val="Box Title"/>
    <w:basedOn w:val="Normal"/>
    <w:pPr>
      <w:pBdr>
        <w:top w:val="single" w:sz="4" w:space="14" w:color="000000"/>
        <w:left w:val="single" w:sz="4" w:space="0" w:color="000000"/>
        <w:bottom w:val="single" w:sz="4" w:space="12" w:color="000000"/>
        <w:right w:val="single" w:sz="4" w:space="0" w:color="000000"/>
      </w:pBdr>
      <w:tabs>
        <w:tab w:val="clear" w:pos="567"/>
        <w:tab w:val="clear" w:pos="992"/>
      </w:tabs>
      <w:spacing w:before="320" w:after="320" w:line="400" w:lineRule="exact"/>
      <w:jc w:val="center"/>
    </w:pPr>
    <w:rPr>
      <w:b/>
      <w:bCs/>
      <w:sz w:val="32"/>
      <w:lang w:eastAsia="en-GB"/>
    </w:rPr>
  </w:style>
  <w:style w:type="paragraph" w:customStyle="1" w:styleId="BoxSub">
    <w:name w:val="Box Sub"/>
    <w:basedOn w:val="Normal"/>
    <w:pPr>
      <w:pBdr>
        <w:top w:val="single" w:sz="4" w:space="14" w:color="000000"/>
        <w:left w:val="single" w:sz="4" w:space="0" w:color="000000"/>
        <w:bottom w:val="single" w:sz="4" w:space="12" w:color="000000"/>
        <w:right w:val="single" w:sz="4" w:space="0" w:color="000000"/>
      </w:pBdr>
      <w:tabs>
        <w:tab w:val="clear" w:pos="567"/>
        <w:tab w:val="clear" w:pos="992"/>
      </w:tabs>
      <w:spacing w:before="0"/>
      <w:jc w:val="center"/>
    </w:pPr>
  </w:style>
  <w:style w:type="paragraph" w:customStyle="1" w:styleId="BoxCirculated">
    <w:name w:val="Box Circulated"/>
    <w:basedOn w:val="Normal"/>
    <w:pPr>
      <w:pBdr>
        <w:top w:val="single" w:sz="4" w:space="14" w:color="000000"/>
        <w:left w:val="single" w:sz="4" w:space="0" w:color="000000"/>
        <w:bottom w:val="single" w:sz="4" w:space="12" w:color="000000"/>
        <w:right w:val="single" w:sz="4" w:space="0" w:color="000000"/>
      </w:pBdr>
      <w:tabs>
        <w:tab w:val="clear" w:pos="567"/>
        <w:tab w:val="clear" w:pos="992"/>
      </w:tabs>
      <w:spacing w:before="120" w:line="240" w:lineRule="exact"/>
      <w:jc w:val="center"/>
    </w:pPr>
    <w:rPr>
      <w:i/>
      <w:iCs/>
      <w:sz w:val="19"/>
      <w:lang w:eastAsia="en-GB"/>
    </w:rPr>
  </w:style>
  <w:style w:type="paragraph" w:customStyle="1" w:styleId="ListCharacters2">
    <w:name w:val="List Characters 2"/>
    <w:basedOn w:val="Normal"/>
    <w:pPr>
      <w:numPr>
        <w:numId w:val="8"/>
      </w:numPr>
      <w:tabs>
        <w:tab w:val="clear" w:pos="567"/>
        <w:tab w:val="clear" w:pos="992"/>
        <w:tab w:val="left" w:pos="-1983"/>
      </w:tabs>
      <w:jc w:val="left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LFO16">
    <w:name w:val="LFO16"/>
    <w:basedOn w:val="NoList"/>
    <w:pPr>
      <w:numPr>
        <w:numId w:val="5"/>
      </w:numPr>
    </w:pPr>
  </w:style>
  <w:style w:type="numbering" w:customStyle="1" w:styleId="LFO18">
    <w:name w:val="LFO18"/>
    <w:basedOn w:val="NoList"/>
    <w:pPr>
      <w:numPr>
        <w:numId w:val="6"/>
      </w:numPr>
    </w:pPr>
  </w:style>
  <w:style w:type="numbering" w:customStyle="1" w:styleId="LFO20">
    <w:name w:val="LFO20"/>
    <w:basedOn w:val="NoList"/>
    <w:pPr>
      <w:numPr>
        <w:numId w:val="7"/>
      </w:numPr>
    </w:pPr>
  </w:style>
  <w:style w:type="numbering" w:customStyle="1" w:styleId="LFO28">
    <w:name w:val="LFO28"/>
    <w:basedOn w:val="NoList"/>
    <w:pPr>
      <w:numPr>
        <w:numId w:val="8"/>
      </w:numPr>
    </w:pPr>
  </w:style>
  <w:style w:type="numbering" w:customStyle="1" w:styleId="LFO34">
    <w:name w:val="LFO34"/>
    <w:basedOn w:val="NoList"/>
    <w:pPr>
      <w:numPr>
        <w:numId w:val="9"/>
      </w:numPr>
    </w:pPr>
  </w:style>
  <w:style w:type="numbering" w:customStyle="1" w:styleId="LFO39">
    <w:name w:val="LFO39"/>
    <w:basedOn w:val="NoList"/>
    <w:pPr>
      <w:numPr>
        <w:numId w:val="10"/>
      </w:numPr>
    </w:pPr>
  </w:style>
  <w:style w:type="numbering" w:customStyle="1" w:styleId="LFO40">
    <w:name w:val="LFO40"/>
    <w:basedOn w:val="NoList"/>
    <w:pPr>
      <w:numPr>
        <w:numId w:val="11"/>
      </w:numPr>
    </w:pPr>
  </w:style>
  <w:style w:type="numbering" w:customStyle="1" w:styleId="LFO42">
    <w:name w:val="LFO42"/>
    <w:basedOn w:val="NoList"/>
    <w:pPr>
      <w:numPr>
        <w:numId w:val="12"/>
      </w:numPr>
    </w:pPr>
  </w:style>
  <w:style w:type="numbering" w:customStyle="1" w:styleId="LFO43">
    <w:name w:val="LFO43"/>
    <w:basedOn w:val="NoList"/>
    <w:pPr>
      <w:numPr>
        <w:numId w:val="13"/>
      </w:numPr>
    </w:pPr>
  </w:style>
  <w:style w:type="numbering" w:customStyle="1" w:styleId="LFO47">
    <w:name w:val="LFO47"/>
    <w:basedOn w:val="NoList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C3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fougery\AppData\Local\Temp\notes181D2C\IASC%20Subsidiary%20Bodies%202012%20Annual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76A2B-B9F1-43A8-929C-28B13F97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IASC Subsidiary Bodies 2012 Annual Report Template.dotx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INTER–AGENCY STANDING COMMITTEE WORKING GROUP</vt:lpstr>
    </vt:vector>
  </TitlesOfParts>
  <Company>OCHA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INTER–AGENCY STANDING COMMITTEE WORKING GROUP</dc:title>
  <dc:creator>Ysabel Fougery</dc:creator>
  <cp:lastModifiedBy>Katja LAURILA</cp:lastModifiedBy>
  <cp:revision>2</cp:revision>
  <cp:lastPrinted>2006-02-01T17:45:00Z</cp:lastPrinted>
  <dcterms:created xsi:type="dcterms:W3CDTF">2013-02-15T09:45:00Z</dcterms:created>
  <dcterms:modified xsi:type="dcterms:W3CDTF">2013-02-15T09:45:00Z</dcterms:modified>
</cp:coreProperties>
</file>