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FA0AB" w14:textId="77777777" w:rsidR="002F4C7D" w:rsidRPr="009A7F01" w:rsidRDefault="002F4C7D" w:rsidP="00180B84">
      <w:pPr>
        <w:pStyle w:val="Box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20"/>
        <w:rPr>
          <w:sz w:val="24"/>
        </w:rPr>
      </w:pPr>
      <w:r w:rsidRPr="009A7F01">
        <w:rPr>
          <w:caps/>
          <w:sz w:val="24"/>
        </w:rPr>
        <w:t>IASC</w:t>
      </w:r>
      <w:r w:rsidRPr="009A7F01">
        <w:rPr>
          <w:sz w:val="24"/>
        </w:rPr>
        <w:t xml:space="preserve"> PRINCIPALS AD HOC MEETING </w:t>
      </w:r>
    </w:p>
    <w:p w14:paraId="09C375B3" w14:textId="28C39535" w:rsidR="002F4C7D" w:rsidRPr="009A7F01" w:rsidRDefault="002F6856" w:rsidP="00180B84">
      <w:pPr>
        <w:pStyle w:val="Box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caps/>
          <w:sz w:val="24"/>
        </w:rPr>
      </w:pPr>
      <w:r>
        <w:rPr>
          <w:caps/>
          <w:sz w:val="24"/>
        </w:rPr>
        <w:t>CENTRAL AFRICAN REPUBLIC / SOUTH SUDAN</w:t>
      </w:r>
      <w:r w:rsidR="001F7E05">
        <w:rPr>
          <w:caps/>
          <w:sz w:val="24"/>
        </w:rPr>
        <w:t>/Syria</w:t>
      </w:r>
    </w:p>
    <w:p w14:paraId="2A8702A2" w14:textId="7750B8C9" w:rsidR="002F4C7D" w:rsidRPr="009A7F01" w:rsidRDefault="002F6856" w:rsidP="00180B84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>5</w:t>
      </w:r>
      <w:r w:rsidR="002F4C7D" w:rsidRPr="009A7F01">
        <w:rPr>
          <w:sz w:val="24"/>
        </w:rPr>
        <w:t xml:space="preserve"> </w:t>
      </w:r>
      <w:r>
        <w:rPr>
          <w:sz w:val="24"/>
        </w:rPr>
        <w:t>March</w:t>
      </w:r>
      <w:r w:rsidR="002F4C7D" w:rsidRPr="009A7F01">
        <w:rPr>
          <w:sz w:val="24"/>
        </w:rPr>
        <w:t xml:space="preserve"> 2014</w:t>
      </w:r>
    </w:p>
    <w:p w14:paraId="187CD9F2" w14:textId="77777777" w:rsidR="002F4C7D" w:rsidRPr="00D86BC4" w:rsidRDefault="002F4C7D" w:rsidP="00180B84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n-GB"/>
        </w:rPr>
      </w:pPr>
    </w:p>
    <w:p w14:paraId="08C1CB45" w14:textId="68BD7AD3" w:rsidR="002F4C7D" w:rsidRDefault="002F4C7D" w:rsidP="008C689E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76" w:lineRule="auto"/>
        <w:rPr>
          <w:b/>
          <w:bCs/>
          <w:sz w:val="26"/>
        </w:rPr>
      </w:pPr>
      <w:r>
        <w:rPr>
          <w:b/>
          <w:bCs/>
          <w:sz w:val="28"/>
        </w:rPr>
        <w:t xml:space="preserve"> </w:t>
      </w:r>
      <w:r w:rsidR="002F6856">
        <w:rPr>
          <w:b/>
          <w:bCs/>
          <w:sz w:val="28"/>
        </w:rPr>
        <w:t>Draft</w:t>
      </w:r>
      <w:r w:rsidR="008C689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Action Points</w:t>
      </w:r>
    </w:p>
    <w:p w14:paraId="465FA708" w14:textId="643F39E8" w:rsidR="002F4C7D" w:rsidRPr="00EA1653" w:rsidRDefault="002F6856" w:rsidP="00323BCE">
      <w:pPr>
        <w:spacing w:after="120" w:line="276" w:lineRule="auto"/>
        <w:jc w:val="left"/>
        <w:rPr>
          <w:rFonts w:ascii="Times New Roman" w:hAnsi="Times New Roman"/>
          <w:b/>
          <w:bCs/>
          <w:iCs/>
          <w:sz w:val="26"/>
        </w:rPr>
      </w:pPr>
      <w:r>
        <w:rPr>
          <w:rFonts w:ascii="Times New Roman" w:hAnsi="Times New Roman"/>
          <w:b/>
          <w:bCs/>
          <w:iCs/>
          <w:sz w:val="26"/>
        </w:rPr>
        <w:t>Central African Republic</w:t>
      </w:r>
      <w:r w:rsidR="002F4C7D">
        <w:rPr>
          <w:rFonts w:ascii="Times New Roman" w:hAnsi="Times New Roman"/>
          <w:b/>
          <w:bCs/>
          <w:iCs/>
          <w:sz w:val="26"/>
        </w:rPr>
        <w:t xml:space="preserve">: </w:t>
      </w:r>
      <w:r w:rsidR="002F4C7D" w:rsidRPr="00D56786">
        <w:rPr>
          <w:rFonts w:ascii="Times New Roman" w:hAnsi="Times New Roman"/>
          <w:i/>
          <w:sz w:val="24"/>
        </w:rPr>
        <w:t>The IASC Principals</w:t>
      </w:r>
    </w:p>
    <w:p w14:paraId="598F30FD" w14:textId="5F278ECB" w:rsidR="002F6856" w:rsidRPr="002F6856" w:rsidRDefault="002F6856" w:rsidP="00323BCE">
      <w:pPr>
        <w:numPr>
          <w:ilvl w:val="0"/>
          <w:numId w:val="3"/>
        </w:numPr>
        <w:spacing w:after="120" w:line="276" w:lineRule="auto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</w:t>
      </w:r>
      <w:r w:rsidRPr="002F6856">
        <w:rPr>
          <w:rFonts w:ascii="Times New Roman" w:hAnsi="Times New Roman"/>
          <w:i/>
          <w:sz w:val="24"/>
        </w:rPr>
        <w:t xml:space="preserve">greed to extend </w:t>
      </w:r>
      <w:r>
        <w:rPr>
          <w:rFonts w:ascii="Times New Roman" w:hAnsi="Times New Roman"/>
          <w:i/>
          <w:sz w:val="24"/>
        </w:rPr>
        <w:t xml:space="preserve">the </w:t>
      </w:r>
      <w:r w:rsidRPr="002F6856">
        <w:rPr>
          <w:rFonts w:ascii="Times New Roman" w:hAnsi="Times New Roman"/>
          <w:i/>
          <w:sz w:val="24"/>
        </w:rPr>
        <w:t>L3</w:t>
      </w:r>
      <w:r>
        <w:rPr>
          <w:rFonts w:ascii="Times New Roman" w:hAnsi="Times New Roman"/>
          <w:i/>
          <w:sz w:val="24"/>
        </w:rPr>
        <w:t xml:space="preserve"> system-wide response</w:t>
      </w:r>
      <w:r w:rsidRPr="002F6856">
        <w:rPr>
          <w:rFonts w:ascii="Times New Roman" w:hAnsi="Times New Roman"/>
          <w:i/>
          <w:sz w:val="24"/>
        </w:rPr>
        <w:t xml:space="preserve"> for </w:t>
      </w:r>
      <w:r>
        <w:rPr>
          <w:rFonts w:ascii="Times New Roman" w:hAnsi="Times New Roman"/>
          <w:i/>
          <w:sz w:val="24"/>
        </w:rPr>
        <w:t>six</w:t>
      </w:r>
      <w:r w:rsidRPr="002F6856">
        <w:rPr>
          <w:rFonts w:ascii="Times New Roman" w:hAnsi="Times New Roman"/>
          <w:i/>
          <w:sz w:val="24"/>
        </w:rPr>
        <w:t xml:space="preserve"> months</w:t>
      </w:r>
      <w:r w:rsidR="00323BCE">
        <w:rPr>
          <w:rFonts w:ascii="Times New Roman" w:hAnsi="Times New Roman"/>
          <w:i/>
          <w:sz w:val="24"/>
        </w:rPr>
        <w:t>.</w:t>
      </w:r>
    </w:p>
    <w:p w14:paraId="499E8A7B" w14:textId="7A58928F" w:rsidR="002F6856" w:rsidRPr="00323BCE" w:rsidRDefault="00323BCE" w:rsidP="00323BCE">
      <w:pPr>
        <w:numPr>
          <w:ilvl w:val="0"/>
          <w:numId w:val="3"/>
        </w:numPr>
        <w:spacing w:after="120" w:line="276" w:lineRule="auto"/>
        <w:jc w:val="left"/>
        <w:rPr>
          <w:rFonts w:ascii="Times New Roman" w:hAnsi="Times New Roman"/>
          <w:i/>
          <w:sz w:val="24"/>
        </w:rPr>
      </w:pPr>
      <w:r w:rsidRPr="00323BCE">
        <w:rPr>
          <w:rFonts w:ascii="Times New Roman" w:hAnsi="Times New Roman"/>
          <w:i/>
          <w:sz w:val="24"/>
        </w:rPr>
        <w:t>Agreed to identify internal and</w:t>
      </w:r>
      <w:r w:rsidR="00B809F6" w:rsidRPr="00323BCE">
        <w:rPr>
          <w:rFonts w:ascii="Times New Roman" w:hAnsi="Times New Roman"/>
          <w:i/>
          <w:sz w:val="24"/>
        </w:rPr>
        <w:t xml:space="preserve"> external </w:t>
      </w:r>
      <w:r w:rsidR="00055BEE" w:rsidRPr="00323BCE">
        <w:rPr>
          <w:rFonts w:ascii="Times New Roman" w:hAnsi="Times New Roman"/>
          <w:i/>
          <w:sz w:val="24"/>
        </w:rPr>
        <w:t xml:space="preserve">resources </w:t>
      </w:r>
      <w:r w:rsidR="00B809F6" w:rsidRPr="00323BCE">
        <w:rPr>
          <w:rFonts w:ascii="Times New Roman" w:hAnsi="Times New Roman"/>
          <w:i/>
          <w:sz w:val="24"/>
        </w:rPr>
        <w:t xml:space="preserve">available to IASC organizations that could be deployed to </w:t>
      </w:r>
      <w:r w:rsidR="00C42507" w:rsidRPr="00323BCE">
        <w:rPr>
          <w:rFonts w:ascii="Times New Roman" w:hAnsi="Times New Roman"/>
          <w:i/>
          <w:sz w:val="24"/>
        </w:rPr>
        <w:t>a</w:t>
      </w:r>
      <w:r w:rsidR="00055BEE" w:rsidRPr="00323BCE">
        <w:rPr>
          <w:rFonts w:ascii="Times New Roman" w:hAnsi="Times New Roman"/>
          <w:i/>
          <w:sz w:val="24"/>
        </w:rPr>
        <w:t>ddress the most pressing humanitarian challenges facing CAR</w:t>
      </w:r>
      <w:r w:rsidR="00693338" w:rsidRPr="00323BCE">
        <w:rPr>
          <w:rFonts w:ascii="Times New Roman" w:hAnsi="Times New Roman"/>
          <w:i/>
          <w:sz w:val="24"/>
        </w:rPr>
        <w:t>.</w:t>
      </w:r>
      <w:r w:rsidR="00680700" w:rsidRPr="00323BCE">
        <w:rPr>
          <w:rFonts w:ascii="Times New Roman" w:hAnsi="Times New Roman"/>
          <w:i/>
          <w:sz w:val="24"/>
        </w:rPr>
        <w:t xml:space="preserve"> </w:t>
      </w:r>
      <w:r w:rsidR="00680700" w:rsidRPr="00323BCE">
        <w:rPr>
          <w:rFonts w:ascii="Times New Roman" w:hAnsi="Times New Roman"/>
          <w:b/>
          <w:i/>
          <w:sz w:val="24"/>
          <w:u w:val="single"/>
        </w:rPr>
        <w:t>Action by:</w:t>
      </w:r>
      <w:r w:rsidR="00680700" w:rsidRPr="00323BCE">
        <w:rPr>
          <w:rFonts w:ascii="Times New Roman" w:hAnsi="Times New Roman"/>
          <w:i/>
          <w:sz w:val="24"/>
        </w:rPr>
        <w:t xml:space="preserve"> EDG </w:t>
      </w:r>
      <w:r w:rsidR="00055BEE" w:rsidRPr="00323BCE">
        <w:rPr>
          <w:rFonts w:ascii="Times New Roman" w:hAnsi="Times New Roman"/>
          <w:i/>
          <w:sz w:val="24"/>
        </w:rPr>
        <w:t xml:space="preserve">in close consultation with their Principals by </w:t>
      </w:r>
      <w:r w:rsidR="00C42507" w:rsidRPr="00323BCE">
        <w:rPr>
          <w:rFonts w:ascii="Times New Roman" w:hAnsi="Times New Roman"/>
          <w:i/>
          <w:sz w:val="24"/>
        </w:rPr>
        <w:t>cob 1</w:t>
      </w:r>
      <w:r w:rsidR="00680700" w:rsidRPr="00323BCE">
        <w:rPr>
          <w:rFonts w:ascii="Times New Roman" w:hAnsi="Times New Roman"/>
          <w:i/>
          <w:sz w:val="24"/>
        </w:rPr>
        <w:t>1 March</w:t>
      </w:r>
      <w:r w:rsidR="00E002BA" w:rsidRPr="00323BCE">
        <w:rPr>
          <w:rFonts w:ascii="Times New Roman" w:hAnsi="Times New Roman"/>
          <w:i/>
          <w:sz w:val="24"/>
        </w:rPr>
        <w:t xml:space="preserve"> 2014</w:t>
      </w:r>
      <w:r w:rsidR="00680700" w:rsidRPr="00323BCE">
        <w:rPr>
          <w:rFonts w:ascii="Times New Roman" w:hAnsi="Times New Roman"/>
          <w:i/>
          <w:sz w:val="24"/>
        </w:rPr>
        <w:t>.</w:t>
      </w:r>
    </w:p>
    <w:p w14:paraId="623359F6" w14:textId="74965DFA" w:rsidR="002F6856" w:rsidRPr="002F6856" w:rsidRDefault="00EC781A" w:rsidP="00323BCE">
      <w:pPr>
        <w:numPr>
          <w:ilvl w:val="0"/>
          <w:numId w:val="3"/>
        </w:numPr>
        <w:spacing w:after="120" w:line="276" w:lineRule="auto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Decided to e</w:t>
      </w:r>
      <w:r w:rsidR="00ED2778">
        <w:rPr>
          <w:rFonts w:ascii="Times New Roman" w:hAnsi="Times New Roman"/>
          <w:i/>
          <w:sz w:val="24"/>
        </w:rPr>
        <w:t xml:space="preserve">xplore the </w:t>
      </w:r>
      <w:r w:rsidR="00680700">
        <w:rPr>
          <w:rFonts w:ascii="Times New Roman" w:hAnsi="Times New Roman"/>
          <w:i/>
          <w:sz w:val="24"/>
        </w:rPr>
        <w:t>option</w:t>
      </w:r>
      <w:r w:rsidR="00ED2778">
        <w:rPr>
          <w:rFonts w:ascii="Times New Roman" w:hAnsi="Times New Roman"/>
          <w:i/>
          <w:sz w:val="24"/>
        </w:rPr>
        <w:t xml:space="preserve"> of </w:t>
      </w:r>
      <w:r w:rsidR="00680700">
        <w:rPr>
          <w:rFonts w:ascii="Times New Roman" w:hAnsi="Times New Roman"/>
          <w:i/>
          <w:sz w:val="24"/>
        </w:rPr>
        <w:t>appointing</w:t>
      </w:r>
      <w:r w:rsidR="00ED2778">
        <w:rPr>
          <w:rFonts w:ascii="Times New Roman" w:hAnsi="Times New Roman"/>
          <w:i/>
          <w:sz w:val="24"/>
        </w:rPr>
        <w:t xml:space="preserve"> a </w:t>
      </w:r>
      <w:r w:rsidR="002F6856" w:rsidRPr="002F6856">
        <w:rPr>
          <w:rFonts w:ascii="Times New Roman" w:hAnsi="Times New Roman"/>
          <w:i/>
          <w:sz w:val="24"/>
        </w:rPr>
        <w:t>high</w:t>
      </w:r>
      <w:r w:rsidR="00ED2778">
        <w:rPr>
          <w:rFonts w:ascii="Times New Roman" w:hAnsi="Times New Roman"/>
          <w:i/>
          <w:sz w:val="24"/>
        </w:rPr>
        <w:t>-</w:t>
      </w:r>
      <w:r w:rsidR="002F6856" w:rsidRPr="002F6856">
        <w:rPr>
          <w:rFonts w:ascii="Times New Roman" w:hAnsi="Times New Roman"/>
          <w:i/>
          <w:sz w:val="24"/>
        </w:rPr>
        <w:t xml:space="preserve">profile champion </w:t>
      </w:r>
      <w:r w:rsidR="00ED2778">
        <w:rPr>
          <w:rFonts w:ascii="Times New Roman" w:hAnsi="Times New Roman"/>
          <w:i/>
          <w:sz w:val="24"/>
        </w:rPr>
        <w:t xml:space="preserve">for CAR in order to </w:t>
      </w:r>
      <w:r w:rsidR="00680700">
        <w:rPr>
          <w:rFonts w:ascii="Times New Roman" w:hAnsi="Times New Roman"/>
          <w:i/>
          <w:sz w:val="24"/>
        </w:rPr>
        <w:t xml:space="preserve">raise greater awareness of the crisis </w:t>
      </w:r>
      <w:r w:rsidR="002F6856" w:rsidRPr="002F6856">
        <w:rPr>
          <w:rFonts w:ascii="Times New Roman" w:hAnsi="Times New Roman"/>
          <w:i/>
          <w:sz w:val="24"/>
        </w:rPr>
        <w:t xml:space="preserve">and </w:t>
      </w:r>
      <w:r w:rsidR="00680700">
        <w:rPr>
          <w:rFonts w:ascii="Times New Roman" w:hAnsi="Times New Roman"/>
          <w:i/>
          <w:sz w:val="24"/>
        </w:rPr>
        <w:t xml:space="preserve">to </w:t>
      </w:r>
      <w:r w:rsidR="00ED2778">
        <w:rPr>
          <w:rFonts w:ascii="Times New Roman" w:hAnsi="Times New Roman"/>
          <w:i/>
          <w:sz w:val="24"/>
        </w:rPr>
        <w:t>mobilize resources for humanitarian act</w:t>
      </w:r>
      <w:r w:rsidR="00680700">
        <w:rPr>
          <w:rFonts w:ascii="Times New Roman" w:hAnsi="Times New Roman"/>
          <w:i/>
          <w:sz w:val="24"/>
        </w:rPr>
        <w:t>ion</w:t>
      </w:r>
      <w:r w:rsidR="00ED2778">
        <w:rPr>
          <w:rFonts w:ascii="Times New Roman" w:hAnsi="Times New Roman"/>
          <w:i/>
          <w:sz w:val="24"/>
        </w:rPr>
        <w:t xml:space="preserve">. </w:t>
      </w:r>
      <w:r w:rsidR="00ED2778" w:rsidRPr="00680700">
        <w:rPr>
          <w:rFonts w:ascii="Times New Roman" w:hAnsi="Times New Roman"/>
          <w:b/>
          <w:i/>
          <w:sz w:val="24"/>
          <w:u w:val="single"/>
        </w:rPr>
        <w:t>Action by:</w:t>
      </w:r>
      <w:r w:rsidR="00ED2778">
        <w:rPr>
          <w:rFonts w:ascii="Times New Roman" w:hAnsi="Times New Roman"/>
          <w:i/>
          <w:sz w:val="24"/>
        </w:rPr>
        <w:t xml:space="preserve"> ERC and UNICEF by 15 March</w:t>
      </w:r>
      <w:r w:rsidR="00E002BA">
        <w:rPr>
          <w:rFonts w:ascii="Times New Roman" w:hAnsi="Times New Roman"/>
          <w:i/>
          <w:sz w:val="24"/>
        </w:rPr>
        <w:t xml:space="preserve"> 2014</w:t>
      </w:r>
      <w:r w:rsidR="00ED2778">
        <w:rPr>
          <w:rFonts w:ascii="Times New Roman" w:hAnsi="Times New Roman"/>
          <w:i/>
          <w:sz w:val="24"/>
        </w:rPr>
        <w:t>.</w:t>
      </w:r>
    </w:p>
    <w:p w14:paraId="670F24EE" w14:textId="6FB59453" w:rsidR="002F6856" w:rsidRPr="002F6856" w:rsidRDefault="00680700" w:rsidP="00323BCE">
      <w:pPr>
        <w:numPr>
          <w:ilvl w:val="0"/>
          <w:numId w:val="3"/>
        </w:numPr>
        <w:spacing w:after="120" w:line="276" w:lineRule="auto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Welcome</w:t>
      </w:r>
      <w:r w:rsidR="00EC781A">
        <w:rPr>
          <w:rFonts w:ascii="Times New Roman" w:hAnsi="Times New Roman"/>
          <w:i/>
          <w:sz w:val="24"/>
        </w:rPr>
        <w:t>d</w:t>
      </w:r>
      <w:r>
        <w:rPr>
          <w:rFonts w:ascii="Times New Roman" w:hAnsi="Times New Roman"/>
          <w:i/>
          <w:sz w:val="24"/>
        </w:rPr>
        <w:t xml:space="preserve"> UNHCR’s proposal to develop a regional refugee response plan and </w:t>
      </w:r>
      <w:r w:rsidR="00EC781A">
        <w:rPr>
          <w:rFonts w:ascii="Times New Roman" w:hAnsi="Times New Roman"/>
          <w:i/>
          <w:sz w:val="24"/>
        </w:rPr>
        <w:t xml:space="preserve">to </w:t>
      </w:r>
      <w:r>
        <w:rPr>
          <w:rFonts w:ascii="Times New Roman" w:hAnsi="Times New Roman"/>
          <w:i/>
          <w:sz w:val="24"/>
        </w:rPr>
        <w:t xml:space="preserve">appoint a Regional Refugee Coordinator in light of the challenges posed by the large numbers of Central African refugees </w:t>
      </w:r>
      <w:r w:rsidR="00E002BA">
        <w:rPr>
          <w:rFonts w:ascii="Times New Roman" w:hAnsi="Times New Roman"/>
          <w:i/>
          <w:sz w:val="24"/>
        </w:rPr>
        <w:t xml:space="preserve">who have </w:t>
      </w:r>
      <w:r w:rsidR="00C42507">
        <w:rPr>
          <w:rFonts w:ascii="Times New Roman" w:hAnsi="Times New Roman"/>
          <w:i/>
          <w:sz w:val="24"/>
        </w:rPr>
        <w:t>fled to</w:t>
      </w:r>
      <w:r>
        <w:rPr>
          <w:rFonts w:ascii="Times New Roman" w:hAnsi="Times New Roman"/>
          <w:i/>
          <w:sz w:val="24"/>
        </w:rPr>
        <w:t xml:space="preserve"> Cameroon, Chad, the Democratic Republic of Congo and the Republic of </w:t>
      </w:r>
      <w:r w:rsidR="00E002BA">
        <w:rPr>
          <w:rFonts w:ascii="Times New Roman" w:hAnsi="Times New Roman"/>
          <w:i/>
          <w:sz w:val="24"/>
        </w:rPr>
        <w:t>Congo</w:t>
      </w:r>
      <w:r>
        <w:rPr>
          <w:rFonts w:ascii="Times New Roman" w:hAnsi="Times New Roman"/>
          <w:i/>
          <w:sz w:val="24"/>
        </w:rPr>
        <w:t xml:space="preserve">. </w:t>
      </w:r>
      <w:r w:rsidRPr="00680700">
        <w:rPr>
          <w:rFonts w:ascii="Times New Roman" w:hAnsi="Times New Roman"/>
          <w:b/>
          <w:i/>
          <w:sz w:val="24"/>
          <w:u w:val="single"/>
        </w:rPr>
        <w:t>Action by:</w:t>
      </w:r>
      <w:r>
        <w:rPr>
          <w:rFonts w:ascii="Times New Roman" w:hAnsi="Times New Roman"/>
          <w:i/>
          <w:sz w:val="24"/>
        </w:rPr>
        <w:t xml:space="preserve"> UNHCR by end of March.</w:t>
      </w:r>
    </w:p>
    <w:p w14:paraId="4B08B43F" w14:textId="5A177435" w:rsidR="002F6856" w:rsidRPr="002F6856" w:rsidRDefault="00E002BA" w:rsidP="00323BCE">
      <w:pPr>
        <w:numPr>
          <w:ilvl w:val="0"/>
          <w:numId w:val="3"/>
        </w:numPr>
        <w:spacing w:after="120" w:line="276" w:lineRule="auto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Request</w:t>
      </w:r>
      <w:r w:rsidR="00EC781A">
        <w:rPr>
          <w:rFonts w:ascii="Times New Roman" w:hAnsi="Times New Roman"/>
          <w:i/>
          <w:sz w:val="24"/>
        </w:rPr>
        <w:t>ed the</w:t>
      </w:r>
      <w:r>
        <w:rPr>
          <w:rFonts w:ascii="Times New Roman" w:hAnsi="Times New Roman"/>
          <w:i/>
          <w:sz w:val="24"/>
        </w:rPr>
        <w:t xml:space="preserve"> EDG to make proposals to </w:t>
      </w:r>
      <w:r w:rsidR="00EC781A">
        <w:rPr>
          <w:rFonts w:ascii="Times New Roman" w:hAnsi="Times New Roman"/>
          <w:i/>
          <w:sz w:val="24"/>
        </w:rPr>
        <w:t>improve</w:t>
      </w:r>
      <w:r>
        <w:rPr>
          <w:rFonts w:ascii="Times New Roman" w:hAnsi="Times New Roman"/>
          <w:i/>
          <w:sz w:val="24"/>
        </w:rPr>
        <w:t xml:space="preserve"> </w:t>
      </w:r>
      <w:r w:rsidR="002F6856" w:rsidRPr="002F6856">
        <w:rPr>
          <w:rFonts w:ascii="Times New Roman" w:hAnsi="Times New Roman"/>
          <w:i/>
          <w:sz w:val="24"/>
        </w:rPr>
        <w:t xml:space="preserve">accommodation and facilities for </w:t>
      </w:r>
      <w:r>
        <w:rPr>
          <w:rFonts w:ascii="Times New Roman" w:hAnsi="Times New Roman"/>
          <w:i/>
          <w:sz w:val="24"/>
        </w:rPr>
        <w:t xml:space="preserve">staff in CAR. </w:t>
      </w:r>
      <w:r w:rsidRPr="00E002BA">
        <w:rPr>
          <w:rFonts w:ascii="Times New Roman" w:hAnsi="Times New Roman"/>
          <w:b/>
          <w:i/>
          <w:sz w:val="24"/>
          <w:u w:val="single"/>
        </w:rPr>
        <w:t>Action by</w:t>
      </w:r>
      <w:r>
        <w:rPr>
          <w:rFonts w:ascii="Times New Roman" w:hAnsi="Times New Roman"/>
          <w:i/>
          <w:sz w:val="24"/>
        </w:rPr>
        <w:t>: EDG by 15 March 2014.</w:t>
      </w:r>
    </w:p>
    <w:p w14:paraId="27F7C368" w14:textId="133A0B20" w:rsidR="002F6856" w:rsidRPr="00C42507" w:rsidRDefault="00E002BA" w:rsidP="00323BCE">
      <w:pPr>
        <w:numPr>
          <w:ilvl w:val="0"/>
          <w:numId w:val="3"/>
        </w:numPr>
        <w:spacing w:after="120" w:line="276" w:lineRule="auto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Agree</w:t>
      </w:r>
      <w:r w:rsidR="00EC781A">
        <w:rPr>
          <w:rFonts w:ascii="Times New Roman" w:hAnsi="Times New Roman"/>
          <w:i/>
          <w:sz w:val="24"/>
        </w:rPr>
        <w:t>d</w:t>
      </w:r>
      <w:r>
        <w:rPr>
          <w:rFonts w:ascii="Times New Roman" w:hAnsi="Times New Roman"/>
          <w:i/>
          <w:sz w:val="24"/>
        </w:rPr>
        <w:t xml:space="preserve"> to focus efforts </w:t>
      </w:r>
      <w:r w:rsidR="00EC781A">
        <w:rPr>
          <w:rFonts w:ascii="Times New Roman" w:hAnsi="Times New Roman"/>
          <w:i/>
          <w:sz w:val="24"/>
        </w:rPr>
        <w:t xml:space="preserve">and resources </w:t>
      </w:r>
      <w:r>
        <w:rPr>
          <w:rFonts w:ascii="Times New Roman" w:hAnsi="Times New Roman"/>
          <w:i/>
          <w:sz w:val="24"/>
        </w:rPr>
        <w:t>on</w:t>
      </w:r>
      <w:r w:rsidR="00323BCE">
        <w:rPr>
          <w:rFonts w:ascii="Times New Roman" w:hAnsi="Times New Roman"/>
          <w:i/>
          <w:sz w:val="24"/>
        </w:rPr>
        <w:t xml:space="preserve"> key priority areas</w:t>
      </w:r>
      <w:r w:rsidR="00C42507">
        <w:rPr>
          <w:rFonts w:ascii="Times New Roman" w:hAnsi="Times New Roman"/>
          <w:i/>
          <w:sz w:val="24"/>
        </w:rPr>
        <w:t>:</w:t>
      </w:r>
      <w:r w:rsidR="002F6856" w:rsidRPr="002F6856">
        <w:rPr>
          <w:rFonts w:ascii="Times New Roman" w:hAnsi="Times New Roman"/>
          <w:i/>
          <w:sz w:val="24"/>
        </w:rPr>
        <w:t xml:space="preserve"> </w:t>
      </w:r>
      <w:r w:rsidR="002F6856" w:rsidRPr="00C42507">
        <w:rPr>
          <w:rFonts w:ascii="Times New Roman" w:hAnsi="Times New Roman"/>
          <w:i/>
          <w:sz w:val="24"/>
        </w:rPr>
        <w:t>1) protection</w:t>
      </w:r>
      <w:r w:rsidR="00EC781A" w:rsidRPr="00C42507">
        <w:rPr>
          <w:rFonts w:ascii="Times New Roman" w:hAnsi="Times New Roman"/>
          <w:i/>
          <w:sz w:val="24"/>
        </w:rPr>
        <w:t xml:space="preserve"> </w:t>
      </w:r>
      <w:r w:rsidR="00A77D50" w:rsidRPr="00C42507">
        <w:rPr>
          <w:rFonts w:ascii="Times New Roman" w:hAnsi="Times New Roman"/>
          <w:i/>
          <w:sz w:val="24"/>
        </w:rPr>
        <w:t xml:space="preserve">and in particular </w:t>
      </w:r>
      <w:r w:rsidR="00EC781A" w:rsidRPr="00C42507">
        <w:rPr>
          <w:rFonts w:ascii="Times New Roman" w:hAnsi="Times New Roman"/>
          <w:i/>
          <w:sz w:val="24"/>
        </w:rPr>
        <w:t>implement</w:t>
      </w:r>
      <w:r w:rsidR="00C42507">
        <w:rPr>
          <w:rFonts w:ascii="Times New Roman" w:hAnsi="Times New Roman"/>
          <w:i/>
          <w:sz w:val="24"/>
        </w:rPr>
        <w:t>ing</w:t>
      </w:r>
      <w:r w:rsidR="00EC781A" w:rsidRPr="00C42507">
        <w:rPr>
          <w:rFonts w:ascii="Times New Roman" w:hAnsi="Times New Roman"/>
          <w:i/>
          <w:sz w:val="24"/>
        </w:rPr>
        <w:t xml:space="preserve"> </w:t>
      </w:r>
      <w:r w:rsidR="00C42507">
        <w:rPr>
          <w:rFonts w:ascii="Times New Roman" w:hAnsi="Times New Roman"/>
          <w:i/>
          <w:sz w:val="24"/>
        </w:rPr>
        <w:t>the</w:t>
      </w:r>
      <w:r w:rsidR="00EC781A" w:rsidRPr="00C42507">
        <w:rPr>
          <w:rFonts w:ascii="Times New Roman" w:hAnsi="Times New Roman"/>
          <w:i/>
          <w:sz w:val="24"/>
        </w:rPr>
        <w:t xml:space="preserve"> strategy </w:t>
      </w:r>
      <w:r w:rsidR="00A77D50" w:rsidRPr="00C42507">
        <w:rPr>
          <w:rFonts w:ascii="Times New Roman" w:hAnsi="Times New Roman"/>
          <w:i/>
          <w:sz w:val="24"/>
        </w:rPr>
        <w:t>to protect</w:t>
      </w:r>
      <w:r w:rsidRPr="00C42507">
        <w:rPr>
          <w:rFonts w:ascii="Times New Roman" w:hAnsi="Times New Roman"/>
          <w:i/>
          <w:sz w:val="24"/>
        </w:rPr>
        <w:t xml:space="preserve"> communities </w:t>
      </w:r>
      <w:r w:rsidR="00A77D50" w:rsidRPr="00C42507">
        <w:rPr>
          <w:rFonts w:ascii="Times New Roman" w:hAnsi="Times New Roman"/>
          <w:i/>
          <w:sz w:val="24"/>
        </w:rPr>
        <w:t>who are a</w:t>
      </w:r>
      <w:r w:rsidRPr="00C42507">
        <w:rPr>
          <w:rFonts w:ascii="Times New Roman" w:hAnsi="Times New Roman"/>
          <w:i/>
          <w:sz w:val="24"/>
        </w:rPr>
        <w:t>t high risk of being attacked</w:t>
      </w:r>
      <w:r w:rsidR="002F6856" w:rsidRPr="00C42507">
        <w:rPr>
          <w:rFonts w:ascii="Times New Roman" w:hAnsi="Times New Roman"/>
          <w:i/>
          <w:sz w:val="24"/>
        </w:rPr>
        <w:t xml:space="preserve">; 2) prepositioning </w:t>
      </w:r>
      <w:r w:rsidRPr="00C42507">
        <w:rPr>
          <w:rFonts w:ascii="Times New Roman" w:hAnsi="Times New Roman"/>
          <w:i/>
          <w:sz w:val="24"/>
        </w:rPr>
        <w:t>of key supplies</w:t>
      </w:r>
      <w:r w:rsidR="00EC781A" w:rsidRPr="00C42507">
        <w:rPr>
          <w:rFonts w:ascii="Times New Roman" w:hAnsi="Times New Roman"/>
          <w:i/>
          <w:sz w:val="24"/>
        </w:rPr>
        <w:t>,</w:t>
      </w:r>
      <w:r w:rsidRPr="00C42507">
        <w:rPr>
          <w:rFonts w:ascii="Times New Roman" w:hAnsi="Times New Roman"/>
          <w:i/>
          <w:sz w:val="24"/>
        </w:rPr>
        <w:t xml:space="preserve"> </w:t>
      </w:r>
      <w:r w:rsidR="00EC781A" w:rsidRPr="00C42507">
        <w:rPr>
          <w:rFonts w:ascii="Times New Roman" w:hAnsi="Times New Roman"/>
          <w:i/>
          <w:sz w:val="24"/>
        </w:rPr>
        <w:t xml:space="preserve">in particular food and seeds, </w:t>
      </w:r>
      <w:r w:rsidRPr="00C42507">
        <w:rPr>
          <w:rFonts w:ascii="Times New Roman" w:hAnsi="Times New Roman"/>
          <w:i/>
          <w:sz w:val="24"/>
        </w:rPr>
        <w:t>in light of the rainy season.</w:t>
      </w:r>
      <w:r w:rsidR="00A77D50" w:rsidRPr="00C42507">
        <w:rPr>
          <w:rFonts w:ascii="Times New Roman" w:hAnsi="Times New Roman"/>
          <w:i/>
          <w:sz w:val="24"/>
        </w:rPr>
        <w:t xml:space="preserve">  The IASC welcome</w:t>
      </w:r>
      <w:r w:rsidR="00EC781A" w:rsidRPr="00C42507">
        <w:rPr>
          <w:rFonts w:ascii="Times New Roman" w:hAnsi="Times New Roman"/>
          <w:i/>
          <w:sz w:val="24"/>
        </w:rPr>
        <w:t>d</w:t>
      </w:r>
      <w:r w:rsidR="00A77D50" w:rsidRPr="00C42507">
        <w:rPr>
          <w:rFonts w:ascii="Times New Roman" w:hAnsi="Times New Roman"/>
          <w:i/>
          <w:sz w:val="24"/>
        </w:rPr>
        <w:t xml:space="preserve"> the draft protection strategy proposed by the protection cluster and asked the protection cluster to ensure that the strategy is owned by the Humanitarian Country Team.</w:t>
      </w:r>
      <w:r w:rsidR="00EC781A" w:rsidRPr="00C42507">
        <w:rPr>
          <w:rFonts w:ascii="Times New Roman" w:hAnsi="Times New Roman"/>
          <w:i/>
          <w:sz w:val="24"/>
        </w:rPr>
        <w:t xml:space="preserve"> </w:t>
      </w:r>
      <w:r w:rsidR="00A77D50" w:rsidRPr="00C42507">
        <w:rPr>
          <w:rFonts w:ascii="Times New Roman" w:hAnsi="Times New Roman"/>
          <w:i/>
          <w:sz w:val="24"/>
        </w:rPr>
        <w:t xml:space="preserve"> </w:t>
      </w:r>
      <w:r w:rsidR="00A77D50" w:rsidRPr="00C42507">
        <w:rPr>
          <w:rFonts w:ascii="Times New Roman" w:hAnsi="Times New Roman"/>
          <w:b/>
          <w:i/>
          <w:sz w:val="24"/>
          <w:u w:val="single"/>
        </w:rPr>
        <w:t xml:space="preserve">Action by: </w:t>
      </w:r>
      <w:r w:rsidR="00A77D50" w:rsidRPr="00C42507">
        <w:rPr>
          <w:rFonts w:ascii="Times New Roman" w:hAnsi="Times New Roman"/>
          <w:i/>
          <w:sz w:val="24"/>
        </w:rPr>
        <w:t xml:space="preserve"> HC by 18 March.</w:t>
      </w:r>
    </w:p>
    <w:p w14:paraId="75FC38BC" w14:textId="0974EF82" w:rsidR="002F6856" w:rsidRPr="002F6856" w:rsidRDefault="00323BCE" w:rsidP="00323BCE">
      <w:pPr>
        <w:numPr>
          <w:ilvl w:val="0"/>
          <w:numId w:val="3"/>
        </w:numPr>
        <w:spacing w:after="120" w:line="276" w:lineRule="auto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</w:t>
      </w:r>
      <w:r w:rsidR="000F3967">
        <w:rPr>
          <w:rFonts w:ascii="Times New Roman" w:hAnsi="Times New Roman"/>
          <w:i/>
          <w:sz w:val="24"/>
        </w:rPr>
        <w:t>minded the IASC to nominate candidates for the DSRSG/RC</w:t>
      </w:r>
      <w:r w:rsidR="00C42507">
        <w:rPr>
          <w:rFonts w:ascii="Times New Roman" w:hAnsi="Times New Roman"/>
          <w:i/>
          <w:sz w:val="24"/>
        </w:rPr>
        <w:t>/HC</w:t>
      </w:r>
      <w:r w:rsidR="000F3967">
        <w:rPr>
          <w:rFonts w:ascii="Times New Roman" w:hAnsi="Times New Roman"/>
          <w:i/>
          <w:sz w:val="24"/>
        </w:rPr>
        <w:t xml:space="preserve"> position. </w:t>
      </w:r>
      <w:r w:rsidR="007F1E0A">
        <w:rPr>
          <w:rFonts w:ascii="Times New Roman" w:hAnsi="Times New Roman"/>
          <w:i/>
          <w:sz w:val="24"/>
        </w:rPr>
        <w:t xml:space="preserve"> </w:t>
      </w:r>
      <w:r w:rsidR="007F1E0A" w:rsidRPr="007F1E0A">
        <w:rPr>
          <w:rFonts w:ascii="Times New Roman" w:hAnsi="Times New Roman"/>
          <w:b/>
          <w:i/>
          <w:sz w:val="24"/>
          <w:u w:val="single"/>
        </w:rPr>
        <w:t>Action by:</w:t>
      </w:r>
      <w:r w:rsidR="007F1E0A">
        <w:rPr>
          <w:rFonts w:ascii="Times New Roman" w:hAnsi="Times New Roman"/>
          <w:i/>
          <w:sz w:val="24"/>
        </w:rPr>
        <w:t xml:space="preserve"> </w:t>
      </w:r>
      <w:r w:rsidR="000F3967">
        <w:rPr>
          <w:rFonts w:ascii="Times New Roman" w:hAnsi="Times New Roman"/>
          <w:i/>
          <w:sz w:val="24"/>
        </w:rPr>
        <w:t xml:space="preserve"> </w:t>
      </w:r>
      <w:r w:rsidR="007F1E0A">
        <w:rPr>
          <w:rFonts w:ascii="Times New Roman" w:hAnsi="Times New Roman"/>
          <w:i/>
          <w:sz w:val="24"/>
        </w:rPr>
        <w:t xml:space="preserve">IASC Principals by </w:t>
      </w:r>
      <w:r w:rsidR="000F3967">
        <w:rPr>
          <w:rFonts w:ascii="Times New Roman" w:hAnsi="Times New Roman"/>
          <w:i/>
          <w:sz w:val="24"/>
        </w:rPr>
        <w:t>1</w:t>
      </w:r>
      <w:r w:rsidR="00DE1BEB">
        <w:rPr>
          <w:rFonts w:ascii="Times New Roman" w:hAnsi="Times New Roman"/>
          <w:i/>
          <w:sz w:val="24"/>
        </w:rPr>
        <w:t>2</w:t>
      </w:r>
      <w:r w:rsidR="000F3967">
        <w:rPr>
          <w:rFonts w:ascii="Times New Roman" w:hAnsi="Times New Roman"/>
          <w:i/>
          <w:sz w:val="24"/>
        </w:rPr>
        <w:t xml:space="preserve"> March</w:t>
      </w:r>
      <w:r w:rsidR="007F1E0A">
        <w:rPr>
          <w:rFonts w:ascii="Times New Roman" w:hAnsi="Times New Roman"/>
          <w:i/>
          <w:sz w:val="24"/>
        </w:rPr>
        <w:t xml:space="preserve"> 201</w:t>
      </w:r>
      <w:r w:rsidR="000F3967">
        <w:rPr>
          <w:rFonts w:ascii="Times New Roman" w:hAnsi="Times New Roman"/>
          <w:i/>
          <w:sz w:val="24"/>
        </w:rPr>
        <w:t>4</w:t>
      </w:r>
      <w:r w:rsidR="007F1E0A">
        <w:rPr>
          <w:rFonts w:ascii="Times New Roman" w:hAnsi="Times New Roman"/>
          <w:i/>
          <w:sz w:val="24"/>
        </w:rPr>
        <w:t xml:space="preserve">.  </w:t>
      </w:r>
    </w:p>
    <w:p w14:paraId="24135771" w14:textId="1891B37A" w:rsidR="002F6856" w:rsidRPr="002F6856" w:rsidRDefault="00EC781A" w:rsidP="00323BCE">
      <w:pPr>
        <w:numPr>
          <w:ilvl w:val="0"/>
          <w:numId w:val="3"/>
        </w:numPr>
        <w:spacing w:after="120" w:line="276" w:lineRule="auto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Recommended</w:t>
      </w:r>
      <w:r w:rsidR="00323BCE">
        <w:rPr>
          <w:rFonts w:ascii="Times New Roman" w:hAnsi="Times New Roman"/>
          <w:i/>
          <w:sz w:val="24"/>
        </w:rPr>
        <w:t xml:space="preserve"> that</w:t>
      </w:r>
      <w:r w:rsidR="000F3967">
        <w:rPr>
          <w:rFonts w:ascii="Times New Roman" w:hAnsi="Times New Roman"/>
          <w:i/>
          <w:sz w:val="24"/>
        </w:rPr>
        <w:t xml:space="preserve"> the</w:t>
      </w:r>
      <w:r w:rsidR="002F6856" w:rsidRPr="002F6856">
        <w:rPr>
          <w:rFonts w:ascii="Times New Roman" w:hAnsi="Times New Roman"/>
          <w:i/>
          <w:sz w:val="24"/>
        </w:rPr>
        <w:t xml:space="preserve"> </w:t>
      </w:r>
      <w:r w:rsidR="000F3967">
        <w:rPr>
          <w:rFonts w:ascii="Times New Roman" w:hAnsi="Times New Roman"/>
          <w:i/>
          <w:sz w:val="24"/>
        </w:rPr>
        <w:t xml:space="preserve">CAR </w:t>
      </w:r>
      <w:r w:rsidR="002F6856" w:rsidRPr="002F6856">
        <w:rPr>
          <w:rFonts w:ascii="Times New Roman" w:hAnsi="Times New Roman"/>
          <w:i/>
          <w:sz w:val="24"/>
        </w:rPr>
        <w:t>protection strategy</w:t>
      </w:r>
      <w:r w:rsidR="00323BCE">
        <w:rPr>
          <w:rFonts w:ascii="Times New Roman" w:hAnsi="Times New Roman"/>
          <w:i/>
          <w:sz w:val="24"/>
        </w:rPr>
        <w:t xml:space="preserve"> be shared </w:t>
      </w:r>
      <w:r w:rsidR="002F6856" w:rsidRPr="002F6856">
        <w:rPr>
          <w:rFonts w:ascii="Times New Roman" w:hAnsi="Times New Roman"/>
          <w:i/>
          <w:sz w:val="24"/>
        </w:rPr>
        <w:t xml:space="preserve">with </w:t>
      </w:r>
      <w:r w:rsidR="000F3967">
        <w:rPr>
          <w:rFonts w:ascii="Times New Roman" w:hAnsi="Times New Roman"/>
          <w:i/>
          <w:sz w:val="24"/>
        </w:rPr>
        <w:t xml:space="preserve">the HC in </w:t>
      </w:r>
      <w:r w:rsidR="002F6856" w:rsidRPr="002F6856">
        <w:rPr>
          <w:rFonts w:ascii="Times New Roman" w:hAnsi="Times New Roman"/>
          <w:i/>
          <w:sz w:val="24"/>
        </w:rPr>
        <w:t>South Sudan</w:t>
      </w:r>
      <w:r w:rsidR="000F3967">
        <w:rPr>
          <w:rFonts w:ascii="Times New Roman" w:hAnsi="Times New Roman"/>
          <w:i/>
          <w:sz w:val="24"/>
        </w:rPr>
        <w:t xml:space="preserve">. </w:t>
      </w:r>
      <w:r w:rsidR="000F3967" w:rsidRPr="000F3967">
        <w:rPr>
          <w:rFonts w:ascii="Times New Roman" w:hAnsi="Times New Roman"/>
          <w:b/>
          <w:i/>
          <w:sz w:val="24"/>
          <w:u w:val="single"/>
        </w:rPr>
        <w:t>Action by:</w:t>
      </w:r>
      <w:r w:rsidR="000F3967">
        <w:rPr>
          <w:rFonts w:ascii="Times New Roman" w:hAnsi="Times New Roman"/>
          <w:i/>
          <w:sz w:val="24"/>
        </w:rPr>
        <w:t xml:space="preserve"> the IASC Secretariat by 8 March 2014.</w:t>
      </w:r>
    </w:p>
    <w:p w14:paraId="61A36A6D" w14:textId="77777777" w:rsidR="002F4C7D" w:rsidRDefault="002F4C7D" w:rsidP="00323BCE">
      <w:pPr>
        <w:spacing w:after="120" w:line="276" w:lineRule="auto"/>
        <w:ind w:left="360"/>
        <w:jc w:val="left"/>
        <w:rPr>
          <w:rFonts w:ascii="Times New Roman" w:hAnsi="Times New Roman"/>
          <w:b/>
          <w:bCs/>
          <w:iCs/>
          <w:sz w:val="26"/>
        </w:rPr>
      </w:pPr>
      <w:bookmarkStart w:id="0" w:name="_GoBack"/>
      <w:bookmarkEnd w:id="0"/>
    </w:p>
    <w:p w14:paraId="5536C9B6" w14:textId="77777777" w:rsidR="002F4C7D" w:rsidRPr="00EA1653" w:rsidRDefault="002F4C7D" w:rsidP="00323BCE">
      <w:pPr>
        <w:spacing w:after="120" w:line="276" w:lineRule="auto"/>
        <w:ind w:left="360"/>
        <w:jc w:val="left"/>
        <w:rPr>
          <w:rFonts w:ascii="Times New Roman" w:hAnsi="Times New Roman"/>
          <w:b/>
          <w:bCs/>
          <w:iCs/>
          <w:sz w:val="26"/>
        </w:rPr>
      </w:pPr>
      <w:r>
        <w:rPr>
          <w:rFonts w:ascii="Times New Roman" w:hAnsi="Times New Roman"/>
          <w:b/>
          <w:bCs/>
          <w:iCs/>
          <w:sz w:val="26"/>
        </w:rPr>
        <w:t xml:space="preserve">South Sudan: </w:t>
      </w:r>
      <w:r w:rsidRPr="00D56786">
        <w:rPr>
          <w:rFonts w:ascii="Times New Roman" w:hAnsi="Times New Roman"/>
          <w:i/>
          <w:sz w:val="24"/>
        </w:rPr>
        <w:t>The IASC Principals</w:t>
      </w:r>
    </w:p>
    <w:p w14:paraId="31E53D75" w14:textId="70C3FEAB" w:rsidR="002F4C7D" w:rsidRPr="007F1E0A" w:rsidRDefault="002F4C7D" w:rsidP="00323BCE">
      <w:pPr>
        <w:numPr>
          <w:ilvl w:val="0"/>
          <w:numId w:val="3"/>
        </w:numPr>
        <w:spacing w:after="120" w:line="276" w:lineRule="auto"/>
        <w:jc w:val="left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Endorsed the three priorities </w:t>
      </w:r>
      <w:r w:rsidR="000F3967">
        <w:rPr>
          <w:rFonts w:ascii="Times New Roman" w:hAnsi="Times New Roman"/>
          <w:bCs/>
          <w:i/>
          <w:sz w:val="24"/>
        </w:rPr>
        <w:t>outlined</w:t>
      </w:r>
      <w:r>
        <w:rPr>
          <w:rFonts w:ascii="Times New Roman" w:hAnsi="Times New Roman"/>
          <w:bCs/>
          <w:i/>
          <w:sz w:val="24"/>
        </w:rPr>
        <w:t xml:space="preserve"> by the HC: 1) sav</w:t>
      </w:r>
      <w:r w:rsidR="000F3967">
        <w:rPr>
          <w:rFonts w:ascii="Times New Roman" w:hAnsi="Times New Roman"/>
          <w:bCs/>
          <w:i/>
          <w:sz w:val="24"/>
        </w:rPr>
        <w:t>e</w:t>
      </w:r>
      <w:r>
        <w:rPr>
          <w:rFonts w:ascii="Times New Roman" w:hAnsi="Times New Roman"/>
          <w:bCs/>
          <w:i/>
          <w:sz w:val="24"/>
        </w:rPr>
        <w:t xml:space="preserve"> lives, 2) </w:t>
      </w:r>
      <w:r w:rsidR="000F3967" w:rsidRPr="000F3967">
        <w:rPr>
          <w:rFonts w:ascii="Times New Roman" w:hAnsi="Times New Roman"/>
          <w:bCs/>
          <w:i/>
          <w:sz w:val="24"/>
        </w:rPr>
        <w:t>prevent catastroph</w:t>
      </w:r>
      <w:r w:rsidR="00EC781A">
        <w:rPr>
          <w:rFonts w:ascii="Times New Roman" w:hAnsi="Times New Roman"/>
          <w:bCs/>
          <w:i/>
          <w:sz w:val="24"/>
        </w:rPr>
        <w:t>ic</w:t>
      </w:r>
      <w:r w:rsidR="000F3967" w:rsidRPr="000F3967">
        <w:rPr>
          <w:rFonts w:ascii="Times New Roman" w:hAnsi="Times New Roman"/>
          <w:bCs/>
          <w:i/>
          <w:sz w:val="24"/>
        </w:rPr>
        <w:t xml:space="preserve"> decline in food insecurity</w:t>
      </w:r>
      <w:r>
        <w:rPr>
          <w:rFonts w:ascii="Times New Roman" w:hAnsi="Times New Roman"/>
          <w:bCs/>
          <w:i/>
          <w:sz w:val="24"/>
        </w:rPr>
        <w:t xml:space="preserve">, and 3) preposition supplies before the rainy season. </w:t>
      </w:r>
      <w:r w:rsidRPr="000F3967">
        <w:rPr>
          <w:rFonts w:ascii="Times New Roman" w:hAnsi="Times New Roman"/>
          <w:b/>
          <w:bCs/>
          <w:i/>
          <w:sz w:val="24"/>
          <w:u w:val="single"/>
        </w:rPr>
        <w:t>Action by:</w:t>
      </w:r>
      <w:r w:rsidRPr="007F1E0A">
        <w:rPr>
          <w:rFonts w:ascii="Times New Roman" w:hAnsi="Times New Roman"/>
          <w:bCs/>
          <w:i/>
          <w:sz w:val="24"/>
        </w:rPr>
        <w:t xml:space="preserve"> The HCT by June 2014.</w:t>
      </w:r>
    </w:p>
    <w:p w14:paraId="77DD044B" w14:textId="400ADB25" w:rsidR="007F1E0A" w:rsidRPr="007F1E0A" w:rsidRDefault="00323BCE" w:rsidP="00323BCE">
      <w:pPr>
        <w:numPr>
          <w:ilvl w:val="0"/>
          <w:numId w:val="3"/>
        </w:numPr>
        <w:spacing w:after="120" w:line="276" w:lineRule="auto"/>
        <w:jc w:val="left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lastRenderedPageBreak/>
        <w:t>Agreed to deploy</w:t>
      </w:r>
      <w:r w:rsidR="000F3967">
        <w:rPr>
          <w:rFonts w:ascii="Times New Roman" w:hAnsi="Times New Roman"/>
          <w:bCs/>
          <w:i/>
          <w:sz w:val="24"/>
        </w:rPr>
        <w:t xml:space="preserve"> </w:t>
      </w:r>
      <w:r w:rsidR="00EC781A">
        <w:rPr>
          <w:rFonts w:ascii="Times New Roman" w:hAnsi="Times New Roman"/>
          <w:bCs/>
          <w:i/>
          <w:sz w:val="24"/>
        </w:rPr>
        <w:t xml:space="preserve">additional </w:t>
      </w:r>
      <w:r w:rsidR="000F3967">
        <w:rPr>
          <w:rFonts w:ascii="Times New Roman" w:hAnsi="Times New Roman"/>
          <w:bCs/>
          <w:i/>
          <w:sz w:val="24"/>
        </w:rPr>
        <w:t xml:space="preserve">programme managers </w:t>
      </w:r>
      <w:r w:rsidR="00EC781A">
        <w:rPr>
          <w:rFonts w:ascii="Times New Roman" w:hAnsi="Times New Roman"/>
          <w:bCs/>
          <w:i/>
          <w:sz w:val="24"/>
        </w:rPr>
        <w:t xml:space="preserve">to bolster four </w:t>
      </w:r>
      <w:r>
        <w:rPr>
          <w:rFonts w:ascii="Times New Roman" w:hAnsi="Times New Roman"/>
          <w:bCs/>
          <w:i/>
          <w:sz w:val="24"/>
        </w:rPr>
        <w:t xml:space="preserve">priority </w:t>
      </w:r>
      <w:r w:rsidR="00EC781A">
        <w:rPr>
          <w:rFonts w:ascii="Times New Roman" w:hAnsi="Times New Roman"/>
          <w:bCs/>
          <w:i/>
          <w:sz w:val="24"/>
        </w:rPr>
        <w:t>clusters (</w:t>
      </w:r>
      <w:r w:rsidR="000F3967" w:rsidRPr="000F3967">
        <w:rPr>
          <w:rFonts w:ascii="Times New Roman" w:hAnsi="Times New Roman"/>
          <w:bCs/>
          <w:i/>
          <w:sz w:val="24"/>
        </w:rPr>
        <w:t>WASH, Heal</w:t>
      </w:r>
      <w:r w:rsidR="00EC781A">
        <w:rPr>
          <w:rFonts w:ascii="Times New Roman" w:hAnsi="Times New Roman"/>
          <w:bCs/>
          <w:i/>
          <w:sz w:val="24"/>
        </w:rPr>
        <w:t>th, F</w:t>
      </w:r>
      <w:r w:rsidR="001F7E05">
        <w:rPr>
          <w:rFonts w:ascii="Times New Roman" w:hAnsi="Times New Roman"/>
          <w:bCs/>
          <w:i/>
          <w:sz w:val="24"/>
        </w:rPr>
        <w:t>ood Security and Livelihoods</w:t>
      </w:r>
      <w:r w:rsidR="00EC781A">
        <w:rPr>
          <w:rFonts w:ascii="Times New Roman" w:hAnsi="Times New Roman"/>
          <w:bCs/>
          <w:i/>
          <w:sz w:val="24"/>
        </w:rPr>
        <w:t>, shelter/NFIs)</w:t>
      </w:r>
      <w:r w:rsidR="000F3967" w:rsidRPr="000F3967">
        <w:rPr>
          <w:rFonts w:ascii="Times New Roman" w:hAnsi="Times New Roman"/>
          <w:bCs/>
          <w:i/>
          <w:sz w:val="24"/>
        </w:rPr>
        <w:t xml:space="preserve"> in Unity, Upper Nile, and Jonglei</w:t>
      </w:r>
      <w:r w:rsidR="00EC781A">
        <w:rPr>
          <w:rFonts w:ascii="Times New Roman" w:hAnsi="Times New Roman"/>
          <w:bCs/>
          <w:i/>
          <w:sz w:val="24"/>
        </w:rPr>
        <w:t xml:space="preserve">. </w:t>
      </w:r>
      <w:r w:rsidR="00EC781A" w:rsidRPr="00EC781A">
        <w:rPr>
          <w:rFonts w:ascii="Times New Roman" w:hAnsi="Times New Roman"/>
          <w:b/>
          <w:bCs/>
          <w:i/>
          <w:sz w:val="24"/>
          <w:u w:val="single"/>
        </w:rPr>
        <w:t>Action by:</w:t>
      </w:r>
      <w:r w:rsidR="00EC781A">
        <w:rPr>
          <w:rFonts w:ascii="Times New Roman" w:hAnsi="Times New Roman"/>
          <w:bCs/>
          <w:i/>
          <w:sz w:val="24"/>
        </w:rPr>
        <w:t xml:space="preserve">  EDG by cob Monday.</w:t>
      </w:r>
    </w:p>
    <w:p w14:paraId="4E2BF4E8" w14:textId="1B685051" w:rsidR="007F1E0A" w:rsidRPr="00EC781A" w:rsidRDefault="00EC781A" w:rsidP="00323BCE">
      <w:pPr>
        <w:numPr>
          <w:ilvl w:val="0"/>
          <w:numId w:val="3"/>
        </w:numPr>
        <w:spacing w:after="120" w:line="276" w:lineRule="auto"/>
        <w:jc w:val="left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Agreed to support fundraising efforts of the HC and endorsed</w:t>
      </w:r>
      <w:r w:rsidR="007F1E0A" w:rsidRPr="00EC781A">
        <w:rPr>
          <w:rFonts w:ascii="Times New Roman" w:hAnsi="Times New Roman"/>
          <w:bCs/>
          <w:i/>
          <w:sz w:val="24"/>
        </w:rPr>
        <w:t xml:space="preserve"> the comm</w:t>
      </w:r>
      <w:r w:rsidR="008F4FDE">
        <w:rPr>
          <w:rFonts w:ascii="Times New Roman" w:hAnsi="Times New Roman"/>
          <w:bCs/>
          <w:i/>
          <w:sz w:val="24"/>
        </w:rPr>
        <w:t>on</w:t>
      </w:r>
      <w:r w:rsidR="007F1E0A" w:rsidRPr="00EC781A">
        <w:rPr>
          <w:rFonts w:ascii="Times New Roman" w:hAnsi="Times New Roman"/>
          <w:bCs/>
          <w:i/>
          <w:sz w:val="24"/>
        </w:rPr>
        <w:t xml:space="preserve"> messages</w:t>
      </w:r>
      <w:r w:rsidRPr="00EC781A">
        <w:rPr>
          <w:rFonts w:ascii="Times New Roman" w:hAnsi="Times New Roman"/>
          <w:bCs/>
          <w:i/>
          <w:sz w:val="24"/>
        </w:rPr>
        <w:t xml:space="preserve"> proposed by </w:t>
      </w:r>
      <w:r w:rsidR="00323BCE">
        <w:rPr>
          <w:rFonts w:ascii="Times New Roman" w:hAnsi="Times New Roman"/>
          <w:bCs/>
          <w:i/>
          <w:sz w:val="24"/>
        </w:rPr>
        <w:t xml:space="preserve">the </w:t>
      </w:r>
      <w:r w:rsidR="007237C4">
        <w:rPr>
          <w:rFonts w:ascii="Times New Roman" w:hAnsi="Times New Roman"/>
          <w:bCs/>
          <w:i/>
          <w:sz w:val="24"/>
        </w:rPr>
        <w:t xml:space="preserve">HCT </w:t>
      </w:r>
      <w:r>
        <w:rPr>
          <w:rFonts w:ascii="Times New Roman" w:hAnsi="Times New Roman"/>
          <w:bCs/>
          <w:i/>
          <w:sz w:val="24"/>
        </w:rPr>
        <w:t>– without</w:t>
      </w:r>
      <w:r w:rsidR="005329CD">
        <w:rPr>
          <w:rFonts w:ascii="Times New Roman" w:hAnsi="Times New Roman"/>
          <w:bCs/>
          <w:i/>
          <w:sz w:val="24"/>
        </w:rPr>
        <w:t xml:space="preserve"> using</w:t>
      </w:r>
      <w:r>
        <w:rPr>
          <w:rFonts w:ascii="Times New Roman" w:hAnsi="Times New Roman"/>
          <w:bCs/>
          <w:i/>
          <w:sz w:val="24"/>
        </w:rPr>
        <w:t xml:space="preserve"> the </w:t>
      </w:r>
      <w:r w:rsidR="005329CD">
        <w:rPr>
          <w:rFonts w:ascii="Times New Roman" w:hAnsi="Times New Roman"/>
          <w:bCs/>
          <w:i/>
          <w:sz w:val="24"/>
        </w:rPr>
        <w:t xml:space="preserve">word </w:t>
      </w:r>
      <w:r w:rsidR="008F4FDE">
        <w:rPr>
          <w:rFonts w:ascii="Times New Roman" w:hAnsi="Times New Roman"/>
          <w:bCs/>
          <w:i/>
          <w:sz w:val="24"/>
        </w:rPr>
        <w:t>“</w:t>
      </w:r>
      <w:r>
        <w:rPr>
          <w:rFonts w:ascii="Times New Roman" w:hAnsi="Times New Roman"/>
          <w:bCs/>
          <w:i/>
          <w:sz w:val="24"/>
        </w:rPr>
        <w:t>famine</w:t>
      </w:r>
      <w:r w:rsidR="008F4FDE">
        <w:rPr>
          <w:rFonts w:ascii="Times New Roman" w:hAnsi="Times New Roman"/>
          <w:bCs/>
          <w:i/>
          <w:sz w:val="24"/>
        </w:rPr>
        <w:t>”</w:t>
      </w:r>
      <w:r>
        <w:rPr>
          <w:rFonts w:ascii="Times New Roman" w:hAnsi="Times New Roman"/>
          <w:bCs/>
          <w:i/>
          <w:sz w:val="24"/>
        </w:rPr>
        <w:t>.</w:t>
      </w:r>
      <w:r w:rsidR="008F4FDE">
        <w:rPr>
          <w:rFonts w:ascii="Times New Roman" w:hAnsi="Times New Roman"/>
          <w:bCs/>
          <w:i/>
          <w:sz w:val="24"/>
        </w:rPr>
        <w:t xml:space="preserve"> </w:t>
      </w:r>
      <w:r>
        <w:rPr>
          <w:rFonts w:ascii="Times New Roman" w:hAnsi="Times New Roman"/>
          <w:bCs/>
          <w:i/>
          <w:sz w:val="24"/>
        </w:rPr>
        <w:t xml:space="preserve"> </w:t>
      </w:r>
      <w:r w:rsidRPr="00EC781A">
        <w:rPr>
          <w:rFonts w:ascii="Times New Roman" w:hAnsi="Times New Roman"/>
          <w:b/>
          <w:bCs/>
          <w:i/>
          <w:sz w:val="24"/>
          <w:u w:val="single"/>
        </w:rPr>
        <w:t>Action by:</w:t>
      </w:r>
      <w:r w:rsidRPr="00EC781A">
        <w:rPr>
          <w:rFonts w:ascii="Times New Roman" w:hAnsi="Times New Roman"/>
          <w:bCs/>
          <w:i/>
          <w:sz w:val="24"/>
        </w:rPr>
        <w:t xml:space="preserve"> all IASC organizations.</w:t>
      </w:r>
    </w:p>
    <w:p w14:paraId="6CF6EB3E" w14:textId="77777777" w:rsidR="007F1E0A" w:rsidRPr="007F1E0A" w:rsidRDefault="007F1E0A" w:rsidP="00323BCE">
      <w:pPr>
        <w:spacing w:after="120" w:line="276" w:lineRule="auto"/>
        <w:ind w:left="720"/>
        <w:jc w:val="left"/>
        <w:rPr>
          <w:rFonts w:ascii="Times New Roman" w:hAnsi="Times New Roman"/>
          <w:bCs/>
          <w:i/>
          <w:sz w:val="24"/>
        </w:rPr>
      </w:pPr>
    </w:p>
    <w:p w14:paraId="57AB8D67" w14:textId="14B7E1BA" w:rsidR="007F1E0A" w:rsidRPr="000F3967" w:rsidRDefault="008F4FDE" w:rsidP="00323BCE">
      <w:pPr>
        <w:spacing w:after="120" w:line="276" w:lineRule="auto"/>
        <w:ind w:left="360"/>
        <w:jc w:val="left"/>
        <w:rPr>
          <w:rFonts w:ascii="Times New Roman" w:hAnsi="Times New Roman"/>
          <w:b/>
          <w:bCs/>
          <w:iCs/>
          <w:sz w:val="26"/>
        </w:rPr>
      </w:pPr>
      <w:bookmarkStart w:id="1" w:name="_Toc255658601"/>
      <w:r>
        <w:rPr>
          <w:rFonts w:ascii="Times New Roman" w:hAnsi="Times New Roman"/>
          <w:b/>
          <w:bCs/>
          <w:iCs/>
          <w:sz w:val="26"/>
        </w:rPr>
        <w:t xml:space="preserve">Update on </w:t>
      </w:r>
      <w:r w:rsidR="007F1E0A" w:rsidRPr="000F3967">
        <w:rPr>
          <w:rFonts w:ascii="Times New Roman" w:hAnsi="Times New Roman"/>
          <w:b/>
          <w:bCs/>
          <w:iCs/>
          <w:sz w:val="26"/>
        </w:rPr>
        <w:t>Syria</w:t>
      </w:r>
      <w:bookmarkEnd w:id="1"/>
    </w:p>
    <w:p w14:paraId="5506D97A" w14:textId="27748787" w:rsidR="007F1E0A" w:rsidRPr="005329CD" w:rsidRDefault="008F4FDE" w:rsidP="00323BCE">
      <w:pPr>
        <w:spacing w:after="120" w:line="276" w:lineRule="auto"/>
        <w:ind w:left="360"/>
        <w:jc w:val="left"/>
        <w:rPr>
          <w:rFonts w:ascii="Times New Roman" w:hAnsi="Times New Roman"/>
          <w:bCs/>
          <w:sz w:val="24"/>
        </w:rPr>
      </w:pPr>
      <w:r w:rsidRPr="005329CD">
        <w:rPr>
          <w:rFonts w:ascii="Times New Roman" w:hAnsi="Times New Roman"/>
          <w:bCs/>
          <w:sz w:val="24"/>
        </w:rPr>
        <w:t xml:space="preserve">The ERC briefed on the </w:t>
      </w:r>
      <w:r w:rsidR="007F1E0A" w:rsidRPr="005329CD">
        <w:rPr>
          <w:rFonts w:ascii="Times New Roman" w:hAnsi="Times New Roman"/>
          <w:bCs/>
          <w:sz w:val="24"/>
        </w:rPr>
        <w:t xml:space="preserve">plan for cross-line </w:t>
      </w:r>
      <w:r w:rsidRPr="005329CD">
        <w:rPr>
          <w:rFonts w:ascii="Times New Roman" w:hAnsi="Times New Roman"/>
          <w:bCs/>
          <w:sz w:val="24"/>
        </w:rPr>
        <w:t xml:space="preserve">and cross-border </w:t>
      </w:r>
      <w:r w:rsidR="007F1E0A" w:rsidRPr="005329CD">
        <w:rPr>
          <w:rFonts w:ascii="Times New Roman" w:hAnsi="Times New Roman"/>
          <w:bCs/>
          <w:sz w:val="24"/>
        </w:rPr>
        <w:t>access</w:t>
      </w:r>
      <w:r w:rsidRPr="005329CD">
        <w:rPr>
          <w:rFonts w:ascii="Times New Roman" w:hAnsi="Times New Roman"/>
          <w:bCs/>
          <w:sz w:val="24"/>
        </w:rPr>
        <w:t xml:space="preserve"> </w:t>
      </w:r>
      <w:r w:rsidR="00892DD7">
        <w:rPr>
          <w:rFonts w:ascii="Times New Roman" w:hAnsi="Times New Roman"/>
          <w:bCs/>
          <w:sz w:val="24"/>
        </w:rPr>
        <w:t xml:space="preserve">which is being negotiated with </w:t>
      </w:r>
      <w:r w:rsidRPr="005329CD">
        <w:rPr>
          <w:rFonts w:ascii="Times New Roman" w:hAnsi="Times New Roman"/>
          <w:bCs/>
          <w:sz w:val="24"/>
        </w:rPr>
        <w:t xml:space="preserve">the Syrian </w:t>
      </w:r>
      <w:r w:rsidR="007F1E0A" w:rsidRPr="005329CD">
        <w:rPr>
          <w:rFonts w:ascii="Times New Roman" w:hAnsi="Times New Roman"/>
          <w:bCs/>
          <w:sz w:val="24"/>
        </w:rPr>
        <w:t>authorities</w:t>
      </w:r>
      <w:r w:rsidR="00892DD7">
        <w:rPr>
          <w:rFonts w:ascii="Times New Roman" w:hAnsi="Times New Roman"/>
          <w:bCs/>
          <w:sz w:val="24"/>
        </w:rPr>
        <w:t>. The</w:t>
      </w:r>
      <w:r w:rsidR="007F1E0A" w:rsidRPr="005329CD">
        <w:rPr>
          <w:rFonts w:ascii="Times New Roman" w:hAnsi="Times New Roman"/>
          <w:bCs/>
          <w:sz w:val="24"/>
        </w:rPr>
        <w:t xml:space="preserve"> </w:t>
      </w:r>
      <w:r w:rsidRPr="005329CD">
        <w:rPr>
          <w:rFonts w:ascii="Times New Roman" w:hAnsi="Times New Roman"/>
          <w:bCs/>
          <w:sz w:val="24"/>
        </w:rPr>
        <w:t xml:space="preserve">Secretary-General’s report </w:t>
      </w:r>
      <w:r w:rsidR="007F1E0A" w:rsidRPr="005329CD">
        <w:rPr>
          <w:rFonts w:ascii="Times New Roman" w:hAnsi="Times New Roman"/>
          <w:bCs/>
          <w:sz w:val="24"/>
        </w:rPr>
        <w:t>to the S</w:t>
      </w:r>
      <w:r w:rsidRPr="005329CD">
        <w:rPr>
          <w:rFonts w:ascii="Times New Roman" w:hAnsi="Times New Roman"/>
          <w:bCs/>
          <w:sz w:val="24"/>
        </w:rPr>
        <w:t xml:space="preserve">ecurity Council </w:t>
      </w:r>
      <w:r w:rsidR="00892DD7">
        <w:rPr>
          <w:rFonts w:ascii="Times New Roman" w:hAnsi="Times New Roman"/>
          <w:bCs/>
          <w:sz w:val="24"/>
        </w:rPr>
        <w:t xml:space="preserve">is </w:t>
      </w:r>
      <w:r w:rsidR="007F1E0A" w:rsidRPr="005329CD">
        <w:rPr>
          <w:rFonts w:ascii="Times New Roman" w:hAnsi="Times New Roman"/>
          <w:bCs/>
          <w:sz w:val="24"/>
        </w:rPr>
        <w:t xml:space="preserve">due </w:t>
      </w:r>
      <w:r w:rsidRPr="005329CD">
        <w:rPr>
          <w:rFonts w:ascii="Times New Roman" w:hAnsi="Times New Roman"/>
          <w:bCs/>
          <w:sz w:val="24"/>
        </w:rPr>
        <w:t xml:space="preserve">on </w:t>
      </w:r>
      <w:r w:rsidR="007F1E0A" w:rsidRPr="005329CD">
        <w:rPr>
          <w:rFonts w:ascii="Times New Roman" w:hAnsi="Times New Roman"/>
          <w:bCs/>
          <w:sz w:val="24"/>
        </w:rPr>
        <w:t>24 March</w:t>
      </w:r>
      <w:r w:rsidRPr="005329CD">
        <w:rPr>
          <w:rFonts w:ascii="Times New Roman" w:hAnsi="Times New Roman"/>
          <w:bCs/>
          <w:sz w:val="24"/>
        </w:rPr>
        <w:t xml:space="preserve">.  The ERC will brief the Security Council on 28 March. </w:t>
      </w:r>
    </w:p>
    <w:p w14:paraId="4E769B06" w14:textId="77777777" w:rsidR="007F1E0A" w:rsidRPr="007F1E0A" w:rsidRDefault="007F1E0A" w:rsidP="00323BCE">
      <w:pPr>
        <w:spacing w:after="120" w:line="276" w:lineRule="auto"/>
        <w:ind w:left="720"/>
        <w:jc w:val="left"/>
        <w:rPr>
          <w:rFonts w:ascii="Times New Roman" w:hAnsi="Times New Roman"/>
          <w:bCs/>
          <w:i/>
          <w:sz w:val="24"/>
        </w:rPr>
      </w:pPr>
    </w:p>
    <w:p w14:paraId="3128090D" w14:textId="77777777" w:rsidR="0020540A" w:rsidRDefault="0020540A" w:rsidP="00323BCE">
      <w:pPr>
        <w:spacing w:after="120" w:line="276" w:lineRule="auto"/>
        <w:jc w:val="left"/>
        <w:rPr>
          <w:rFonts w:ascii="Times New Roman" w:hAnsi="Times New Roman"/>
          <w:sz w:val="24"/>
        </w:rPr>
      </w:pPr>
    </w:p>
    <w:p w14:paraId="677CDC63" w14:textId="7D9E8A3D" w:rsidR="002F4C7D" w:rsidRPr="00EA1653" w:rsidRDefault="002F4C7D" w:rsidP="00323BCE">
      <w:pPr>
        <w:spacing w:after="120" w:line="276" w:lineRule="auto"/>
        <w:ind w:left="2832" w:firstLine="708"/>
        <w:jc w:val="left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sz w:val="24"/>
        </w:rPr>
        <w:t>Prep</w:t>
      </w:r>
      <w:r w:rsidR="0020540A">
        <w:rPr>
          <w:rFonts w:ascii="Times New Roman" w:hAnsi="Times New Roman"/>
          <w:sz w:val="24"/>
        </w:rPr>
        <w:t xml:space="preserve">ared by the IASC Secretariat, </w:t>
      </w:r>
      <w:r w:rsidR="007F1E0A">
        <w:rPr>
          <w:rFonts w:ascii="Times New Roman" w:hAnsi="Times New Roman"/>
          <w:sz w:val="24"/>
        </w:rPr>
        <w:t>5 March</w:t>
      </w:r>
      <w:r>
        <w:rPr>
          <w:rFonts w:ascii="Times New Roman" w:hAnsi="Times New Roman"/>
          <w:sz w:val="24"/>
        </w:rPr>
        <w:t xml:space="preserve"> 2014</w:t>
      </w:r>
    </w:p>
    <w:sectPr w:rsidR="002F4C7D" w:rsidRPr="00EA1653" w:rsidSect="00866F4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3AF14" w14:textId="77777777" w:rsidR="00D27FB9" w:rsidRDefault="00D27FB9" w:rsidP="00180B84">
      <w:pPr>
        <w:spacing w:line="240" w:lineRule="auto"/>
      </w:pPr>
      <w:r>
        <w:separator/>
      </w:r>
    </w:p>
  </w:endnote>
  <w:endnote w:type="continuationSeparator" w:id="0">
    <w:p w14:paraId="37622A34" w14:textId="77777777" w:rsidR="00D27FB9" w:rsidRDefault="00D27FB9" w:rsidP="00180B84">
      <w:pPr>
        <w:spacing w:line="240" w:lineRule="auto"/>
      </w:pPr>
      <w:r>
        <w:continuationSeparator/>
      </w:r>
    </w:p>
  </w:endnote>
  <w:endnote w:type="continuationNotice" w:id="1">
    <w:p w14:paraId="4DE17C6C" w14:textId="77777777" w:rsidR="00D27FB9" w:rsidRDefault="00D27F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FB74E" w14:textId="77777777" w:rsidR="002F4C7D" w:rsidRDefault="002F4C7D">
    <w:pPr>
      <w:pStyle w:val="Footer"/>
    </w:pPr>
  </w:p>
  <w:p w14:paraId="27C7F00C" w14:textId="77777777" w:rsidR="002F4C7D" w:rsidRDefault="002F4C7D" w:rsidP="00180B84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E1BE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E1BE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00A2D" w14:textId="77777777" w:rsidR="00D27FB9" w:rsidRDefault="00D27FB9" w:rsidP="00180B84">
      <w:pPr>
        <w:spacing w:line="240" w:lineRule="auto"/>
      </w:pPr>
      <w:r>
        <w:separator/>
      </w:r>
    </w:p>
  </w:footnote>
  <w:footnote w:type="continuationSeparator" w:id="0">
    <w:p w14:paraId="02C4AA53" w14:textId="77777777" w:rsidR="00D27FB9" w:rsidRDefault="00D27FB9" w:rsidP="00180B84">
      <w:pPr>
        <w:spacing w:line="240" w:lineRule="auto"/>
      </w:pPr>
      <w:r>
        <w:continuationSeparator/>
      </w:r>
    </w:p>
  </w:footnote>
  <w:footnote w:type="continuationNotice" w:id="1">
    <w:p w14:paraId="601F7D49" w14:textId="77777777" w:rsidR="00D27FB9" w:rsidRDefault="00D27F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FC30" w14:textId="77777777" w:rsidR="008C689E" w:rsidRDefault="008C6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4C2"/>
    <w:multiLevelType w:val="hybridMultilevel"/>
    <w:tmpl w:val="6546C98E"/>
    <w:lvl w:ilvl="0" w:tplc="EDB03190">
      <w:start w:val="1"/>
      <w:numFmt w:val="bullet"/>
      <w:lvlText w:val="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C535A"/>
    <w:multiLevelType w:val="hybridMultilevel"/>
    <w:tmpl w:val="F5045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95426"/>
    <w:multiLevelType w:val="hybridMultilevel"/>
    <w:tmpl w:val="96CEC7FA"/>
    <w:lvl w:ilvl="0" w:tplc="EDB03190">
      <w:start w:val="1"/>
      <w:numFmt w:val="bullet"/>
      <w:lvlText w:val="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56CA1"/>
    <w:multiLevelType w:val="hybridMultilevel"/>
    <w:tmpl w:val="7A1E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B776B"/>
    <w:multiLevelType w:val="hybridMultilevel"/>
    <w:tmpl w:val="4FA8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83D6F"/>
    <w:multiLevelType w:val="hybridMultilevel"/>
    <w:tmpl w:val="F85CADD4"/>
    <w:lvl w:ilvl="0" w:tplc="44D05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1"/>
    <w:rsid w:val="00023222"/>
    <w:rsid w:val="00055BEE"/>
    <w:rsid w:val="000B2DAB"/>
    <w:rsid w:val="000D7FA5"/>
    <w:rsid w:val="000F3967"/>
    <w:rsid w:val="00180B84"/>
    <w:rsid w:val="001F7E05"/>
    <w:rsid w:val="0020540A"/>
    <w:rsid w:val="00210197"/>
    <w:rsid w:val="00292A8E"/>
    <w:rsid w:val="002F4C7D"/>
    <w:rsid w:val="002F6856"/>
    <w:rsid w:val="00323BCE"/>
    <w:rsid w:val="004E6FF5"/>
    <w:rsid w:val="005329CD"/>
    <w:rsid w:val="005337A1"/>
    <w:rsid w:val="005753F1"/>
    <w:rsid w:val="005A0AFA"/>
    <w:rsid w:val="005F1D04"/>
    <w:rsid w:val="00614A2D"/>
    <w:rsid w:val="00621E99"/>
    <w:rsid w:val="00680700"/>
    <w:rsid w:val="00693338"/>
    <w:rsid w:val="007237C4"/>
    <w:rsid w:val="00734DA8"/>
    <w:rsid w:val="0073729A"/>
    <w:rsid w:val="00793DC4"/>
    <w:rsid w:val="007D0E9A"/>
    <w:rsid w:val="007F1E0A"/>
    <w:rsid w:val="007F33A9"/>
    <w:rsid w:val="0085331C"/>
    <w:rsid w:val="00855786"/>
    <w:rsid w:val="008612FF"/>
    <w:rsid w:val="00866F42"/>
    <w:rsid w:val="0087319D"/>
    <w:rsid w:val="00892DD7"/>
    <w:rsid w:val="008C689E"/>
    <w:rsid w:val="008D040C"/>
    <w:rsid w:val="008E1D7C"/>
    <w:rsid w:val="008F4FDE"/>
    <w:rsid w:val="00935F01"/>
    <w:rsid w:val="009A7F01"/>
    <w:rsid w:val="009D209D"/>
    <w:rsid w:val="00A77D50"/>
    <w:rsid w:val="00A81CAC"/>
    <w:rsid w:val="00AF13F7"/>
    <w:rsid w:val="00B22FFE"/>
    <w:rsid w:val="00B75854"/>
    <w:rsid w:val="00B809F6"/>
    <w:rsid w:val="00BA7DC8"/>
    <w:rsid w:val="00C018F3"/>
    <w:rsid w:val="00C24A0E"/>
    <w:rsid w:val="00C42507"/>
    <w:rsid w:val="00D10A54"/>
    <w:rsid w:val="00D27FB9"/>
    <w:rsid w:val="00D56786"/>
    <w:rsid w:val="00D86BC4"/>
    <w:rsid w:val="00DE1BEB"/>
    <w:rsid w:val="00E002BA"/>
    <w:rsid w:val="00E10283"/>
    <w:rsid w:val="00E657FA"/>
    <w:rsid w:val="00EA1653"/>
    <w:rsid w:val="00EB0D43"/>
    <w:rsid w:val="00EB53BE"/>
    <w:rsid w:val="00EC781A"/>
    <w:rsid w:val="00ED2778"/>
    <w:rsid w:val="00EF720D"/>
    <w:rsid w:val="00F67F01"/>
    <w:rsid w:val="00FF0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B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F1"/>
    <w:pPr>
      <w:spacing w:line="280" w:lineRule="exact"/>
      <w:jc w:val="both"/>
    </w:pPr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E0A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753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5753F1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10A5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0A54"/>
    <w:rPr>
      <w:rFonts w:ascii="Tahoma" w:eastAsia="Times New Roman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D10A5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10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A54"/>
    <w:rPr>
      <w:rFonts w:ascii="Times" w:eastAsia="Times New Roman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0A54"/>
    <w:rPr>
      <w:rFonts w:ascii="Times" w:eastAsia="Times New Roman" w:hAnsi="Times"/>
      <w:b/>
    </w:rPr>
  </w:style>
  <w:style w:type="paragraph" w:customStyle="1" w:styleId="BoxTitle">
    <w:name w:val="Box Title"/>
    <w:uiPriority w:val="99"/>
    <w:rsid w:val="00180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eastAsia="en-GB"/>
    </w:rPr>
  </w:style>
  <w:style w:type="paragraph" w:customStyle="1" w:styleId="BoxSub">
    <w:name w:val="Box Sub"/>
    <w:uiPriority w:val="99"/>
    <w:rsid w:val="00180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sz w:val="22"/>
      <w:szCs w:val="22"/>
      <w:u w:color="000000"/>
      <w:lang w:eastAsia="en-GB"/>
    </w:rPr>
  </w:style>
  <w:style w:type="paragraph" w:styleId="Header">
    <w:name w:val="header"/>
    <w:basedOn w:val="Normal"/>
    <w:link w:val="HeaderChar"/>
    <w:uiPriority w:val="99"/>
    <w:rsid w:val="00180B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84"/>
    <w:rPr>
      <w:rFonts w:ascii="Times" w:eastAsia="Times New Roman" w:hAnsi="Times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180B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84"/>
    <w:rPr>
      <w:rFonts w:ascii="Times" w:eastAsia="Times New Roman" w:hAnsi="Times" w:cs="Times New Roman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F1E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F1"/>
    <w:pPr>
      <w:spacing w:line="280" w:lineRule="exact"/>
      <w:jc w:val="both"/>
    </w:pPr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E0A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753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5753F1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10A5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0A54"/>
    <w:rPr>
      <w:rFonts w:ascii="Tahoma" w:eastAsia="Times New Roman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D10A5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10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A54"/>
    <w:rPr>
      <w:rFonts w:ascii="Times" w:eastAsia="Times New Roman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0A54"/>
    <w:rPr>
      <w:rFonts w:ascii="Times" w:eastAsia="Times New Roman" w:hAnsi="Times"/>
      <w:b/>
    </w:rPr>
  </w:style>
  <w:style w:type="paragraph" w:customStyle="1" w:styleId="BoxTitle">
    <w:name w:val="Box Title"/>
    <w:uiPriority w:val="99"/>
    <w:rsid w:val="00180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eastAsia="en-GB"/>
    </w:rPr>
  </w:style>
  <w:style w:type="paragraph" w:customStyle="1" w:styleId="BoxSub">
    <w:name w:val="Box Sub"/>
    <w:uiPriority w:val="99"/>
    <w:rsid w:val="00180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sz w:val="22"/>
      <w:szCs w:val="22"/>
      <w:u w:color="000000"/>
      <w:lang w:eastAsia="en-GB"/>
    </w:rPr>
  </w:style>
  <w:style w:type="paragraph" w:styleId="Header">
    <w:name w:val="header"/>
    <w:basedOn w:val="Normal"/>
    <w:link w:val="HeaderChar"/>
    <w:uiPriority w:val="99"/>
    <w:rsid w:val="00180B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84"/>
    <w:rPr>
      <w:rFonts w:ascii="Times" w:eastAsia="Times New Roman" w:hAnsi="Times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180B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84"/>
    <w:rPr>
      <w:rFonts w:ascii="Times" w:eastAsia="Times New Roman" w:hAnsi="Times" w:cs="Times New Roman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F1E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A8B2-DDE9-4985-9DF5-1F3142D8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Anticipated Action Points Philippines (based on the background documents, the requests from the HCT and the OPR recommendations):</vt:lpstr>
    </vt:vector>
  </TitlesOfParts>
  <Company>OHCHR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Anticipated Action Points Philippines (based on the background documents, the requests from the HCT and the OPR recommendations):</dc:title>
  <dc:creator>Birgit</dc:creator>
  <cp:lastModifiedBy>Tes Dimalanta</cp:lastModifiedBy>
  <cp:revision>6</cp:revision>
  <cp:lastPrinted>2014-03-06T22:10:00Z</cp:lastPrinted>
  <dcterms:created xsi:type="dcterms:W3CDTF">2014-03-06T22:02:00Z</dcterms:created>
  <dcterms:modified xsi:type="dcterms:W3CDTF">2014-03-06T22:42:00Z</dcterms:modified>
</cp:coreProperties>
</file>