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6B53DB" w14:textId="77777777" w:rsidR="002A6707" w:rsidRDefault="00A00F27">
      <w:pPr>
        <w:pStyle w:val="Title"/>
        <w:contextualSpacing w:val="0"/>
      </w:pPr>
      <w:bookmarkStart w:id="0" w:name="h.vulkexesdz5c" w:colFirst="0" w:colLast="0"/>
      <w:bookmarkEnd w:id="0"/>
      <w:r>
        <w:t>IASC Login</w:t>
      </w:r>
    </w:p>
    <w:p w14:paraId="0D7C9C87" w14:textId="77777777" w:rsidR="002A6707" w:rsidRDefault="00A00F27">
      <w:pPr>
        <w:pStyle w:val="normal0"/>
      </w:pPr>
      <w:r>
        <w:t>On the new IASC website you will be prompted to login at several points throughout the site. These login prompts are displayed on the Meeting, Document, and Search results pages.</w:t>
      </w:r>
    </w:p>
    <w:p w14:paraId="008DA1B8" w14:textId="77777777" w:rsidR="002A6707" w:rsidRDefault="00A00F27">
      <w:pPr>
        <w:pStyle w:val="normal0"/>
      </w:pPr>
      <w:r>
        <w:rPr>
          <w:noProof/>
        </w:rPr>
        <w:drawing>
          <wp:inline distT="114300" distB="114300" distL="114300" distR="114300" wp14:anchorId="250F15A7" wp14:editId="4EBE676E">
            <wp:extent cx="5943600" cy="850900"/>
            <wp:effectExtent l="12700" t="12700" r="12700" b="1270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481B113" w14:textId="77777777" w:rsidR="002A6707" w:rsidRDefault="00A00F27">
      <w:pPr>
        <w:pStyle w:val="normal0"/>
      </w:pPr>
      <w:r>
        <w:t>From this login prompt you may choose to login through your group account, or through your personal account once it is created.</w:t>
      </w:r>
    </w:p>
    <w:p w14:paraId="0E7301F5" w14:textId="77777777" w:rsidR="002A6707" w:rsidRDefault="002A6707">
      <w:pPr>
        <w:pStyle w:val="normal0"/>
      </w:pPr>
    </w:p>
    <w:p w14:paraId="6D1EC561" w14:textId="77777777" w:rsidR="002A6707" w:rsidRDefault="00A00F27">
      <w:pPr>
        <w:pStyle w:val="normal0"/>
      </w:pPr>
      <w:r>
        <w:t xml:space="preserve">If you do not yet have a personal account, click on the link </w:t>
      </w:r>
      <w:r>
        <w:rPr>
          <w:b/>
        </w:rPr>
        <w:t>group</w:t>
      </w:r>
      <w:r>
        <w:t xml:space="preserve"> and then proceed to the instructions </w:t>
      </w:r>
      <w:r>
        <w:rPr>
          <w:b/>
        </w:rPr>
        <w:t>Group Login</w:t>
      </w:r>
      <w:r>
        <w:t>.</w:t>
      </w:r>
    </w:p>
    <w:p w14:paraId="50870EFA" w14:textId="77777777" w:rsidR="002A6707" w:rsidRDefault="00A00F27">
      <w:pPr>
        <w:pStyle w:val="Heading1"/>
        <w:contextualSpacing w:val="0"/>
      </w:pPr>
      <w:bookmarkStart w:id="1" w:name="h.j5bv9akba05g" w:colFirst="0" w:colLast="0"/>
      <w:bookmarkEnd w:id="1"/>
      <w:r>
        <w:t>Group Logi</w:t>
      </w:r>
      <w:r>
        <w:t>n</w:t>
      </w:r>
    </w:p>
    <w:p w14:paraId="685666A8" w14:textId="77777777" w:rsidR="002A6707" w:rsidRDefault="00A00F27">
      <w:pPr>
        <w:pStyle w:val="normal0"/>
        <w:numPr>
          <w:ilvl w:val="0"/>
          <w:numId w:val="1"/>
        </w:numPr>
        <w:ind w:hanging="359"/>
        <w:contextualSpacing/>
      </w:pPr>
      <w:r>
        <w:t>After clicking on the link “group” you be redirected to the group account login page.</w:t>
      </w:r>
    </w:p>
    <w:p w14:paraId="55AD3311" w14:textId="77777777" w:rsidR="002A6707" w:rsidRDefault="00A00F27">
      <w:pPr>
        <w:pStyle w:val="normal0"/>
        <w:numPr>
          <w:ilvl w:val="0"/>
          <w:numId w:val="1"/>
        </w:numPr>
        <w:ind w:hanging="359"/>
        <w:contextualSpacing/>
      </w:pPr>
      <w:r>
        <w:t xml:space="preserve">On this page, you should enter your </w:t>
      </w:r>
      <w:r>
        <w:rPr>
          <w:b/>
        </w:rPr>
        <w:t>Access code</w:t>
      </w:r>
      <w:r>
        <w:t>. This access code is the same as the password you would have entered on the old IASC website.</w:t>
      </w:r>
    </w:p>
    <w:p w14:paraId="708CEC90" w14:textId="77777777" w:rsidR="002A6707" w:rsidRDefault="00A00F27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7992D6E7" wp14:editId="114B43FF">
            <wp:extent cx="4857750" cy="1971675"/>
            <wp:effectExtent l="12700" t="12700" r="12700" b="1270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9716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95C44E6" w14:textId="77777777" w:rsidR="00D2254B" w:rsidRDefault="00D2254B">
      <w:pPr>
        <w:pStyle w:val="Heading1"/>
        <w:contextualSpacing w:val="0"/>
      </w:pPr>
      <w:bookmarkStart w:id="2" w:name="h.tq4il1lg5439" w:colFirst="0" w:colLast="0"/>
      <w:bookmarkEnd w:id="2"/>
    </w:p>
    <w:p w14:paraId="13CC1DAC" w14:textId="77777777" w:rsidR="00D2254B" w:rsidRPr="00D2254B" w:rsidRDefault="00D2254B" w:rsidP="00D2254B">
      <w:pPr>
        <w:pStyle w:val="Heading1"/>
        <w:rPr>
          <w:rFonts w:eastAsia="Times New Roman" w:cs="Times New Roman"/>
        </w:rPr>
      </w:pPr>
      <w:r w:rsidRPr="00D2254B">
        <w:rPr>
          <w:rFonts w:eastAsia="Times New Roman" w:cs="Times New Roman"/>
          <w:bCs/>
          <w:szCs w:val="32"/>
        </w:rPr>
        <w:t>Group Login via the Login Page</w:t>
      </w:r>
    </w:p>
    <w:p w14:paraId="189B1B77" w14:textId="77777777" w:rsidR="00D2254B" w:rsidRDefault="00D2254B" w:rsidP="00D2254B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F7C4CA8" wp14:editId="2E95734B">
            <wp:extent cx="5943600" cy="28441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15-03-06 at 12.09.4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5EC1" w14:textId="77777777" w:rsidR="00D2254B" w:rsidRPr="00D2254B" w:rsidRDefault="00D2254B" w:rsidP="00D2254B">
      <w:pPr>
        <w:pStyle w:val="normal0"/>
      </w:pPr>
    </w:p>
    <w:p w14:paraId="7834C044" w14:textId="77777777" w:rsidR="00D2254B" w:rsidRPr="00D2254B" w:rsidRDefault="00D2254B" w:rsidP="00D2254B">
      <w:pPr>
        <w:pStyle w:val="ListParagraph"/>
        <w:numPr>
          <w:ilvl w:val="0"/>
          <w:numId w:val="5"/>
        </w:numPr>
        <w:rPr>
          <w:rFonts w:eastAsia="Times New Roman" w:cs="Times New Roman"/>
          <w:szCs w:val="22"/>
        </w:rPr>
      </w:pPr>
      <w:r w:rsidRPr="00D2254B">
        <w:rPr>
          <w:rFonts w:eastAsia="Times New Roman" w:cs="Times New Roman"/>
          <w:szCs w:val="22"/>
        </w:rPr>
        <w:t xml:space="preserve">Click on the link “Use access code” to get to the special group login screen where you will type in your </w:t>
      </w:r>
      <w:r w:rsidRPr="00D2254B">
        <w:rPr>
          <w:rFonts w:eastAsia="Times New Roman" w:cs="Times New Roman"/>
          <w:b/>
          <w:bCs/>
          <w:szCs w:val="22"/>
        </w:rPr>
        <w:t xml:space="preserve">Access code. </w:t>
      </w:r>
      <w:r w:rsidRPr="00D2254B">
        <w:rPr>
          <w:rFonts w:eastAsia="Times New Roman" w:cs="Times New Roman"/>
          <w:szCs w:val="22"/>
        </w:rPr>
        <w:t>This access code is the same as the password you would have entered on the old IASC website:</w:t>
      </w:r>
    </w:p>
    <w:p w14:paraId="1AC0ECB6" w14:textId="77777777" w:rsidR="00D2254B" w:rsidRDefault="00D2254B" w:rsidP="00D2254B">
      <w:pPr>
        <w:pStyle w:val="normal0"/>
      </w:pPr>
    </w:p>
    <w:p w14:paraId="7645CD44" w14:textId="77777777" w:rsidR="00D2254B" w:rsidRPr="00D2254B" w:rsidRDefault="00D2254B" w:rsidP="00D2254B">
      <w:pPr>
        <w:pStyle w:val="normal0"/>
      </w:pPr>
      <w:r>
        <w:rPr>
          <w:noProof/>
        </w:rPr>
        <w:drawing>
          <wp:inline distT="114300" distB="114300" distL="114300" distR="114300" wp14:anchorId="3674C8CE" wp14:editId="39486865">
            <wp:extent cx="4857750" cy="1971675"/>
            <wp:effectExtent l="12700" t="12700" r="12700" b="12700"/>
            <wp:docPr id="9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9716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6EE0B105" w14:textId="77777777" w:rsidR="00D2254B" w:rsidRDefault="00D2254B">
      <w:pPr>
        <w:pStyle w:val="Heading1"/>
        <w:contextualSpacing w:val="0"/>
      </w:pPr>
    </w:p>
    <w:p w14:paraId="3CF40ED1" w14:textId="77777777" w:rsidR="002A6707" w:rsidRDefault="00A00F27">
      <w:pPr>
        <w:pStyle w:val="Heading1"/>
        <w:contextualSpacing w:val="0"/>
      </w:pPr>
      <w:r>
        <w:t>Group Access</w:t>
      </w:r>
    </w:p>
    <w:p w14:paraId="79E94775" w14:textId="77777777" w:rsidR="002A6707" w:rsidRDefault="00A00F27">
      <w:pPr>
        <w:pStyle w:val="normal0"/>
        <w:numPr>
          <w:ilvl w:val="0"/>
          <w:numId w:val="3"/>
        </w:numPr>
        <w:ind w:hanging="359"/>
        <w:contextualSpacing/>
      </w:pPr>
      <w:r>
        <w:t>Once you ar</w:t>
      </w:r>
      <w:r>
        <w:t>e logged in, you will have access to private documents and meeting information according to your level of access.</w:t>
      </w:r>
    </w:p>
    <w:p w14:paraId="0567440D" w14:textId="77777777" w:rsidR="002A6707" w:rsidRDefault="002A6707">
      <w:pPr>
        <w:pStyle w:val="Heading1"/>
        <w:contextualSpacing w:val="0"/>
      </w:pPr>
      <w:bookmarkStart w:id="4" w:name="h.kip7fs4t42e9" w:colFirst="0" w:colLast="0"/>
      <w:bookmarkEnd w:id="4"/>
    </w:p>
    <w:p w14:paraId="65AA539A" w14:textId="77777777" w:rsidR="002A6707" w:rsidRDefault="00A00F27">
      <w:pPr>
        <w:pStyle w:val="normal0"/>
      </w:pPr>
      <w:r>
        <w:br w:type="page"/>
      </w:r>
    </w:p>
    <w:p w14:paraId="52563394" w14:textId="77777777" w:rsidR="002A6707" w:rsidRDefault="002A6707">
      <w:pPr>
        <w:pStyle w:val="Heading1"/>
        <w:contextualSpacing w:val="0"/>
      </w:pPr>
      <w:bookmarkStart w:id="5" w:name="h.toto2n3r9r3g" w:colFirst="0" w:colLast="0"/>
      <w:bookmarkEnd w:id="5"/>
    </w:p>
    <w:p w14:paraId="50059F8A" w14:textId="77777777" w:rsidR="002A6707" w:rsidRDefault="00A00F27">
      <w:pPr>
        <w:pStyle w:val="Heading1"/>
        <w:contextualSpacing w:val="0"/>
      </w:pPr>
      <w:bookmarkStart w:id="6" w:name="h.tmvj3nzh2zzc" w:colFirst="0" w:colLast="0"/>
      <w:bookmarkEnd w:id="6"/>
      <w:r>
        <w:t>Personal Accounts</w:t>
      </w:r>
    </w:p>
    <w:p w14:paraId="02C644C2" w14:textId="77777777" w:rsidR="002A6707" w:rsidRDefault="00A00F27">
      <w:pPr>
        <w:pStyle w:val="normal0"/>
      </w:pPr>
      <w:r>
        <w:t>By creating a personal account, you will be able to take advantage of additional features on the site, including partici</w:t>
      </w:r>
      <w:r>
        <w:t>pating in private discussions (if you have been invited to do so).</w:t>
      </w:r>
    </w:p>
    <w:p w14:paraId="0B486EDE" w14:textId="77777777" w:rsidR="002A6707" w:rsidRDefault="00A00F27">
      <w:pPr>
        <w:pStyle w:val="normal0"/>
        <w:numPr>
          <w:ilvl w:val="0"/>
          <w:numId w:val="2"/>
        </w:numPr>
        <w:ind w:hanging="359"/>
        <w:contextualSpacing/>
      </w:pPr>
      <w:r>
        <w:t xml:space="preserve">Once you’ve logged in, click on the </w:t>
      </w:r>
      <w:r>
        <w:rPr>
          <w:b/>
        </w:rPr>
        <w:t>user icon</w:t>
      </w:r>
      <w:r>
        <w:t xml:space="preserve"> in the top right of the page.</w:t>
      </w:r>
      <w:r>
        <w:br/>
      </w:r>
      <w:r>
        <w:rPr>
          <w:noProof/>
        </w:rPr>
        <w:drawing>
          <wp:inline distT="114300" distB="114300" distL="114300" distR="114300" wp14:anchorId="29D9B133" wp14:editId="1F6FC872">
            <wp:extent cx="3028950" cy="1790700"/>
            <wp:effectExtent l="12700" t="12700" r="12700" b="1270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907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  <w:t xml:space="preserve">You will be redirected to a </w:t>
      </w:r>
      <w:proofErr w:type="gramStart"/>
      <w:r>
        <w:t>summary which</w:t>
      </w:r>
      <w:proofErr w:type="gramEnd"/>
      <w:r>
        <w:t xml:space="preserve"> is relevant to your current account.</w:t>
      </w:r>
    </w:p>
    <w:p w14:paraId="74D1EA74" w14:textId="77777777" w:rsidR="002A6707" w:rsidRDefault="00A00F27">
      <w:pPr>
        <w:pStyle w:val="normal0"/>
        <w:numPr>
          <w:ilvl w:val="0"/>
          <w:numId w:val="2"/>
        </w:numPr>
        <w:ind w:hanging="359"/>
        <w:contextualSpacing/>
      </w:pPr>
      <w:r>
        <w:t>Locate and click on the button “</w:t>
      </w:r>
      <w:r>
        <w:rPr>
          <w:b/>
        </w:rPr>
        <w:t>Create individual account</w:t>
      </w:r>
      <w:r>
        <w:t>”.</w:t>
      </w:r>
      <w:r>
        <w:br/>
      </w:r>
      <w:r>
        <w:rPr>
          <w:noProof/>
        </w:rPr>
        <w:drawing>
          <wp:inline distT="114300" distB="114300" distL="114300" distR="114300" wp14:anchorId="1E698BDE" wp14:editId="52277DF1">
            <wp:extent cx="3462338" cy="1960216"/>
            <wp:effectExtent l="12700" t="12700" r="12700" b="127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338" cy="196021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  <w:t>You will be redirected to a form to create a personal account.</w:t>
      </w:r>
    </w:p>
    <w:p w14:paraId="341C50A1" w14:textId="77777777" w:rsidR="002A6707" w:rsidRDefault="00A00F27">
      <w:pPr>
        <w:pStyle w:val="normal0"/>
        <w:numPr>
          <w:ilvl w:val="0"/>
          <w:numId w:val="2"/>
        </w:numPr>
        <w:ind w:hanging="359"/>
        <w:contextualSpacing/>
      </w:pPr>
      <w:r>
        <w:t>Complete each of the fields for:</w:t>
      </w:r>
    </w:p>
    <w:p w14:paraId="3D4DFBCB" w14:textId="77777777" w:rsidR="002A6707" w:rsidRDefault="00A00F27">
      <w:pPr>
        <w:pStyle w:val="normal0"/>
        <w:numPr>
          <w:ilvl w:val="1"/>
          <w:numId w:val="2"/>
        </w:numPr>
        <w:ind w:hanging="359"/>
        <w:contextualSpacing/>
      </w:pPr>
      <w:r>
        <w:t>Username (we recommend using your email username)</w:t>
      </w:r>
    </w:p>
    <w:p w14:paraId="73C16346" w14:textId="77777777" w:rsidR="002A6707" w:rsidRDefault="00A00F27">
      <w:pPr>
        <w:pStyle w:val="normal0"/>
        <w:numPr>
          <w:ilvl w:val="1"/>
          <w:numId w:val="2"/>
        </w:numPr>
        <w:ind w:hanging="359"/>
        <w:contextualSpacing/>
      </w:pPr>
      <w:r>
        <w:t>E-mail address</w:t>
      </w:r>
    </w:p>
    <w:p w14:paraId="5D0A6E09" w14:textId="77777777" w:rsidR="002A6707" w:rsidRDefault="00A00F27">
      <w:pPr>
        <w:pStyle w:val="normal0"/>
        <w:numPr>
          <w:ilvl w:val="1"/>
          <w:numId w:val="2"/>
        </w:numPr>
        <w:ind w:hanging="359"/>
        <w:contextualSpacing/>
      </w:pPr>
      <w:r>
        <w:t>Password (twice)</w:t>
      </w:r>
    </w:p>
    <w:p w14:paraId="742C47FA" w14:textId="77777777" w:rsidR="002A6707" w:rsidRDefault="00A00F27">
      <w:pPr>
        <w:pStyle w:val="normal0"/>
        <w:numPr>
          <w:ilvl w:val="1"/>
          <w:numId w:val="2"/>
        </w:numPr>
        <w:ind w:hanging="359"/>
        <w:contextualSpacing/>
      </w:pPr>
      <w:r>
        <w:t>Display Name (your full name which will be displayed to other site users)</w:t>
      </w:r>
    </w:p>
    <w:p w14:paraId="61D2338F" w14:textId="77777777" w:rsidR="002A6707" w:rsidRDefault="00A00F27">
      <w:pPr>
        <w:pStyle w:val="normal0"/>
        <w:numPr>
          <w:ilvl w:val="0"/>
          <w:numId w:val="2"/>
        </w:numPr>
        <w:ind w:hanging="359"/>
        <w:contextualSpacing/>
      </w:pPr>
      <w:r>
        <w:t>To complete the registration process click the button “</w:t>
      </w:r>
      <w:r>
        <w:rPr>
          <w:b/>
        </w:rPr>
        <w:t>Create new account</w:t>
      </w:r>
      <w:r>
        <w:t>”.</w:t>
      </w:r>
    </w:p>
    <w:p w14:paraId="5810EAF6" w14:textId="77777777" w:rsidR="002A6707" w:rsidRDefault="00A00F27">
      <w:pPr>
        <w:pStyle w:val="normal0"/>
        <w:numPr>
          <w:ilvl w:val="0"/>
          <w:numId w:val="2"/>
        </w:numPr>
        <w:ind w:hanging="359"/>
        <w:contextualSpacing/>
      </w:pPr>
      <w:r>
        <w:t>Once you have completed the registration process, you will be logged into the account with your new, perso</w:t>
      </w:r>
      <w:r>
        <w:t>nal account. From now on you may log in using the link “personal accounts” from the login reminder.</w:t>
      </w:r>
    </w:p>
    <w:p w14:paraId="1C12BC6E" w14:textId="77777777" w:rsidR="002A6707" w:rsidRDefault="002A6707">
      <w:pPr>
        <w:pStyle w:val="Heading1"/>
        <w:contextualSpacing w:val="0"/>
      </w:pPr>
      <w:bookmarkStart w:id="7" w:name="h.h916iso5q7ic" w:colFirst="0" w:colLast="0"/>
      <w:bookmarkEnd w:id="7"/>
    </w:p>
    <w:p w14:paraId="15D3925E" w14:textId="77777777" w:rsidR="002A6707" w:rsidRDefault="00A00F27">
      <w:pPr>
        <w:pStyle w:val="normal0"/>
      </w:pPr>
      <w:r>
        <w:br w:type="page"/>
      </w:r>
    </w:p>
    <w:p w14:paraId="70A2E1C8" w14:textId="77777777" w:rsidR="002A6707" w:rsidRDefault="002A6707">
      <w:pPr>
        <w:pStyle w:val="Heading1"/>
        <w:contextualSpacing w:val="0"/>
      </w:pPr>
      <w:bookmarkStart w:id="8" w:name="h.wwtpef3d4uq7" w:colFirst="0" w:colLast="0"/>
      <w:bookmarkEnd w:id="8"/>
    </w:p>
    <w:p w14:paraId="33BCBA5B" w14:textId="77777777" w:rsidR="002A6707" w:rsidRDefault="00A00F27">
      <w:pPr>
        <w:pStyle w:val="Heading1"/>
        <w:contextualSpacing w:val="0"/>
      </w:pPr>
      <w:bookmarkStart w:id="9" w:name="h.sowfuksc8rly" w:colFirst="0" w:colLast="0"/>
      <w:bookmarkEnd w:id="9"/>
      <w:r>
        <w:t>Personal Login</w:t>
      </w:r>
    </w:p>
    <w:p w14:paraId="6A4602E8" w14:textId="77777777" w:rsidR="002A6707" w:rsidRDefault="00A00F27">
      <w:pPr>
        <w:pStyle w:val="normal0"/>
        <w:numPr>
          <w:ilvl w:val="0"/>
          <w:numId w:val="4"/>
        </w:numPr>
        <w:ind w:hanging="359"/>
        <w:contextualSpacing/>
      </w:pPr>
      <w:r>
        <w:t>To login using your personal account, locate and click on the button in the top right labeled “</w:t>
      </w:r>
      <w:r>
        <w:rPr>
          <w:b/>
        </w:rPr>
        <w:t>Log in</w:t>
      </w:r>
      <w:r>
        <w:t>”.</w:t>
      </w:r>
      <w:r>
        <w:br/>
      </w:r>
      <w:r>
        <w:rPr>
          <w:noProof/>
        </w:rPr>
        <w:drawing>
          <wp:inline distT="114300" distB="114300" distL="114300" distR="114300" wp14:anchorId="50176C87" wp14:editId="2DAB590D">
            <wp:extent cx="3114675" cy="1800225"/>
            <wp:effectExtent l="12700" t="12700" r="12700" b="1270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002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  <w:t>You will be redirected to a log</w:t>
      </w:r>
      <w:r>
        <w:t>in form.</w:t>
      </w:r>
    </w:p>
    <w:p w14:paraId="1AEA73EC" w14:textId="77777777" w:rsidR="002A6707" w:rsidRDefault="00A00F27">
      <w:pPr>
        <w:pStyle w:val="normal0"/>
        <w:numPr>
          <w:ilvl w:val="0"/>
          <w:numId w:val="4"/>
        </w:numPr>
        <w:ind w:hanging="359"/>
        <w:contextualSpacing/>
      </w:pPr>
      <w:r>
        <w:t>On this login form, enter your username (not your Display Name), as well as the password you set previously.</w:t>
      </w:r>
      <w:r>
        <w:br/>
      </w:r>
      <w:r>
        <w:rPr>
          <w:noProof/>
        </w:rPr>
        <w:drawing>
          <wp:inline distT="114300" distB="114300" distL="114300" distR="114300" wp14:anchorId="218411AE" wp14:editId="62A6FE66">
            <wp:extent cx="4410075" cy="3228975"/>
            <wp:effectExtent l="12700" t="12700" r="12700" b="1270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2289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F6DDEF4" w14:textId="77777777" w:rsidR="002A6707" w:rsidRDefault="00A00F27">
      <w:pPr>
        <w:pStyle w:val="normal0"/>
        <w:numPr>
          <w:ilvl w:val="0"/>
          <w:numId w:val="4"/>
        </w:numPr>
        <w:ind w:hanging="359"/>
        <w:contextualSpacing/>
      </w:pPr>
      <w:r>
        <w:t>Once you have entered your username and password, click the button “</w:t>
      </w:r>
      <w:r>
        <w:rPr>
          <w:b/>
        </w:rPr>
        <w:t>Log in</w:t>
      </w:r>
      <w:r>
        <w:t>”. You will be redirected to the page you were on when you sta</w:t>
      </w:r>
      <w:r>
        <w:t>rted the login process.</w:t>
      </w:r>
    </w:p>
    <w:sectPr w:rsidR="002A6707" w:rsidSect="00A00F27">
      <w:pgSz w:w="11900" w:h="16820"/>
      <w:pgMar w:top="1440" w:right="1440" w:bottom="1440" w:left="1440" w:header="720" w:footer="720" w:gutter="0"/>
      <w:pgNumType w:start="1"/>
      <w:cols w:space="72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A1A"/>
    <w:multiLevelType w:val="multilevel"/>
    <w:tmpl w:val="5D5CEC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BD168CA"/>
    <w:multiLevelType w:val="multilevel"/>
    <w:tmpl w:val="CC0688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3362BF8"/>
    <w:multiLevelType w:val="multilevel"/>
    <w:tmpl w:val="0718A1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3BA72E4"/>
    <w:multiLevelType w:val="hybridMultilevel"/>
    <w:tmpl w:val="D4E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36C1F"/>
    <w:multiLevelType w:val="multilevel"/>
    <w:tmpl w:val="5BE490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6707"/>
    <w:rsid w:val="002A6707"/>
    <w:rsid w:val="00A00F27"/>
    <w:rsid w:val="00D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7F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4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4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368</Words>
  <Characters>2098</Characters>
  <Application>Microsoft Macintosh Word</Application>
  <DocSecurity>0</DocSecurity>
  <Lines>17</Lines>
  <Paragraphs>4</Paragraphs>
  <ScaleCrop>false</ScaleCrop>
  <Company>Phase2 Technology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 Irie</cp:lastModifiedBy>
  <cp:revision>3</cp:revision>
  <dcterms:created xsi:type="dcterms:W3CDTF">2015-03-06T17:42:00Z</dcterms:created>
  <dcterms:modified xsi:type="dcterms:W3CDTF">2015-03-06T17:44:00Z</dcterms:modified>
</cp:coreProperties>
</file>