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AAF90" w14:textId="77777777" w:rsidR="00EB7804" w:rsidRPr="003F3D64" w:rsidRDefault="00EB7804" w:rsidP="00FA7877">
      <w:pPr>
        <w:tabs>
          <w:tab w:val="left" w:pos="3240"/>
        </w:tabs>
        <w:rPr>
          <w:rFonts w:asciiTheme="minorHAnsi" w:hAnsiTheme="minorHAnsi" w:cs="Tahoma"/>
          <w:iCs/>
          <w:kern w:val="0"/>
          <w:lang w:val="en-US"/>
        </w:rPr>
      </w:pPr>
      <w:r w:rsidRPr="003F3D64">
        <w:rPr>
          <w:rFonts w:asciiTheme="minorHAnsi" w:hAnsiTheme="minorHAnsi" w:cstheme="minorHAnsi"/>
          <w:b w:val="0"/>
          <w:bCs w:val="0"/>
          <w:noProof/>
          <w:color w:val="365F91"/>
          <w:u w:val="single"/>
          <w:lang w:val="en-US"/>
        </w:rPr>
        <w:drawing>
          <wp:anchor distT="0" distB="0" distL="114300" distR="114300" simplePos="0" relativeHeight="251659264" behindDoc="0" locked="0" layoutInCell="1" allowOverlap="1" wp14:anchorId="0D37929A" wp14:editId="27FFE906">
            <wp:simplePos x="0" y="0"/>
            <wp:positionH relativeFrom="page">
              <wp:align>left</wp:align>
            </wp:positionH>
            <wp:positionV relativeFrom="paragraph">
              <wp:posOffset>0</wp:posOffset>
            </wp:positionV>
            <wp:extent cx="7829550" cy="1066165"/>
            <wp:effectExtent l="0" t="0" r="0" b="635"/>
            <wp:wrapSquare wrapText="bothSides"/>
            <wp:docPr id="1" name="Picture 1" descr="IASC-SWG-Gende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C-SWG-Gender-Bann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0065"/>
                    <a:stretch/>
                  </pic:blipFill>
                  <pic:spPr bwMode="auto">
                    <a:xfrm>
                      <a:off x="0" y="0"/>
                      <a:ext cx="7829550" cy="1066165"/>
                    </a:xfrm>
                    <a:prstGeom prst="rect">
                      <a:avLst/>
                    </a:prstGeom>
                    <a:noFill/>
                    <a:ln>
                      <a:noFill/>
                    </a:ln>
                    <a:extLst>
                      <a:ext uri="{53640926-AAD7-44D8-BBD7-CCE9431645EC}">
                        <a14:shadowObscured xmlns:a14="http://schemas.microsoft.com/office/drawing/2010/main"/>
                      </a:ext>
                    </a:extLst>
                  </pic:spPr>
                </pic:pic>
              </a:graphicData>
            </a:graphic>
          </wp:anchor>
        </w:drawing>
      </w:r>
    </w:p>
    <w:p w14:paraId="3A2E25DE" w14:textId="543F1A1C" w:rsidR="00FA7877" w:rsidRPr="00CA47B9" w:rsidRDefault="00FA7877" w:rsidP="004C7D61">
      <w:pPr>
        <w:tabs>
          <w:tab w:val="left" w:pos="3240"/>
        </w:tabs>
        <w:jc w:val="center"/>
        <w:rPr>
          <w:rFonts w:asciiTheme="minorHAnsi" w:hAnsiTheme="minorHAnsi" w:cs="Tahoma"/>
          <w:iCs/>
          <w:kern w:val="0"/>
          <w:u w:val="single"/>
          <w:lang w:val="en-US"/>
        </w:rPr>
      </w:pPr>
      <w:r w:rsidRPr="00CA47B9">
        <w:rPr>
          <w:rFonts w:asciiTheme="minorHAnsi" w:hAnsiTheme="minorHAnsi" w:cs="Tahoma"/>
          <w:iCs/>
          <w:kern w:val="0"/>
          <w:u w:val="single"/>
          <w:lang w:val="en-US"/>
        </w:rPr>
        <w:t>IA</w:t>
      </w:r>
      <w:r w:rsidR="001A1410" w:rsidRPr="00CA47B9">
        <w:rPr>
          <w:rFonts w:asciiTheme="minorHAnsi" w:hAnsiTheme="minorHAnsi" w:cs="Tahoma"/>
          <w:iCs/>
          <w:kern w:val="0"/>
          <w:u w:val="single"/>
          <w:lang w:val="en-US"/>
        </w:rPr>
        <w:t xml:space="preserve">SC GENDER RG MONTHLY MEETING, </w:t>
      </w:r>
      <w:r w:rsidR="0036389C">
        <w:rPr>
          <w:rFonts w:asciiTheme="minorHAnsi" w:hAnsiTheme="minorHAnsi" w:cs="Tahoma"/>
          <w:iCs/>
          <w:kern w:val="0"/>
          <w:u w:val="single"/>
          <w:lang w:val="en-US"/>
        </w:rPr>
        <w:t>9 Sept</w:t>
      </w:r>
      <w:r w:rsidR="00A27FDE">
        <w:rPr>
          <w:rFonts w:asciiTheme="minorHAnsi" w:hAnsiTheme="minorHAnsi" w:cs="Tahoma"/>
          <w:iCs/>
          <w:kern w:val="0"/>
          <w:u w:val="single"/>
          <w:lang w:val="en-US"/>
        </w:rPr>
        <w:t xml:space="preserve"> </w:t>
      </w:r>
      <w:r w:rsidR="001A1410" w:rsidRPr="00CA47B9">
        <w:rPr>
          <w:rFonts w:asciiTheme="minorHAnsi" w:hAnsiTheme="minorHAnsi" w:cs="Tahoma"/>
          <w:iCs/>
          <w:kern w:val="0"/>
          <w:u w:val="single"/>
          <w:lang w:val="en-US"/>
        </w:rPr>
        <w:t>2015</w:t>
      </w:r>
    </w:p>
    <w:p w14:paraId="176F8779" w14:textId="77777777" w:rsidR="00FA7877" w:rsidRPr="003F3D64" w:rsidRDefault="00FA7877" w:rsidP="00FA7877">
      <w:pPr>
        <w:tabs>
          <w:tab w:val="left" w:pos="3240"/>
        </w:tabs>
        <w:rPr>
          <w:rFonts w:asciiTheme="minorHAnsi" w:hAnsiTheme="minorHAnsi" w:cs="Tahoma"/>
          <w:iCs/>
          <w:kern w:val="0"/>
          <w:lang w:val="en-US"/>
        </w:rPr>
      </w:pPr>
    </w:p>
    <w:p w14:paraId="2CACEDEC" w14:textId="77777777" w:rsidR="00FA7877" w:rsidRPr="003F3D64" w:rsidRDefault="00FA7877" w:rsidP="00FA7877">
      <w:pPr>
        <w:tabs>
          <w:tab w:val="left" w:pos="3240"/>
        </w:tabs>
        <w:rPr>
          <w:rFonts w:asciiTheme="minorHAnsi" w:hAnsiTheme="minorHAnsi" w:cs="Tahoma"/>
          <w:iCs/>
          <w:color w:val="5B9BD5" w:themeColor="accent1"/>
          <w:kern w:val="0"/>
          <w:lang w:val="en-US"/>
        </w:rPr>
      </w:pPr>
      <w:r w:rsidRPr="003F3D64">
        <w:rPr>
          <w:rFonts w:asciiTheme="minorHAnsi" w:hAnsiTheme="minorHAnsi" w:cs="Tahoma"/>
          <w:iCs/>
          <w:color w:val="5B9BD5" w:themeColor="accent1"/>
          <w:kern w:val="0"/>
          <w:lang w:val="en-US"/>
        </w:rPr>
        <w:t>Meeting Chair</w:t>
      </w:r>
    </w:p>
    <w:p w14:paraId="01303CB9" w14:textId="6EB5F3C5" w:rsidR="00FA7877" w:rsidRPr="003F3D64" w:rsidRDefault="0036389C" w:rsidP="00FA7877">
      <w:pPr>
        <w:rPr>
          <w:rStyle w:val="Strong"/>
          <w:rFonts w:asciiTheme="minorHAnsi" w:hAnsiTheme="minorHAnsi" w:cs="Calibri"/>
          <w:bCs/>
          <w:lang w:val="en-US"/>
        </w:rPr>
      </w:pPr>
      <w:r w:rsidRPr="0036389C">
        <w:rPr>
          <w:rStyle w:val="Strong"/>
          <w:rFonts w:asciiTheme="minorHAnsi" w:hAnsiTheme="minorHAnsi" w:cs="Calibri"/>
          <w:bCs/>
          <w:lang w:val="en-US"/>
        </w:rPr>
        <w:t>David Coffey</w:t>
      </w:r>
      <w:r>
        <w:rPr>
          <w:rStyle w:val="Strong"/>
          <w:rFonts w:asciiTheme="minorHAnsi" w:hAnsiTheme="minorHAnsi" w:cs="Calibri"/>
          <w:bCs/>
          <w:lang w:val="en-US"/>
        </w:rPr>
        <w:t xml:space="preserve"> – UN Women </w:t>
      </w:r>
    </w:p>
    <w:p w14:paraId="32962B59" w14:textId="77777777" w:rsidR="005204D1" w:rsidRDefault="005204D1" w:rsidP="00FA7877">
      <w:pPr>
        <w:rPr>
          <w:rFonts w:asciiTheme="minorHAnsi" w:hAnsiTheme="minorHAnsi" w:cs="Calibri"/>
          <w:b w:val="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C7D61" w14:paraId="7E3BAC3C" w14:textId="77777777" w:rsidTr="00182414">
        <w:tc>
          <w:tcPr>
            <w:tcW w:w="8828" w:type="dxa"/>
            <w:gridSpan w:val="2"/>
          </w:tcPr>
          <w:p w14:paraId="4609BA44" w14:textId="77777777" w:rsidR="004C7D61" w:rsidRDefault="004C7D61" w:rsidP="00FA7877">
            <w:pPr>
              <w:rPr>
                <w:rFonts w:asciiTheme="minorHAnsi" w:hAnsiTheme="minorHAnsi" w:cs="Calibri"/>
                <w:b w:val="0"/>
                <w:lang w:val="en-US"/>
              </w:rPr>
            </w:pPr>
            <w:r w:rsidRPr="004C7D61">
              <w:rPr>
                <w:rFonts w:asciiTheme="minorHAnsi" w:eastAsia="Batang" w:hAnsiTheme="minorHAnsi" w:cs="Calibri"/>
                <w:bCs w:val="0"/>
                <w:color w:val="5B9BD5" w:themeColor="accent1"/>
                <w:kern w:val="0"/>
                <w:lang w:val="en-US"/>
              </w:rPr>
              <w:t>Participants</w:t>
            </w:r>
          </w:p>
        </w:tc>
      </w:tr>
      <w:tr w:rsidR="004C7D61" w14:paraId="1451797C" w14:textId="77777777" w:rsidTr="00182414">
        <w:tc>
          <w:tcPr>
            <w:tcW w:w="4414" w:type="dxa"/>
          </w:tcPr>
          <w:p w14:paraId="524B871C" w14:textId="1C0B9083" w:rsidR="004C7D61" w:rsidRDefault="0036389C" w:rsidP="00FA7877">
            <w:pPr>
              <w:rPr>
                <w:rFonts w:asciiTheme="minorHAnsi" w:hAnsiTheme="minorHAnsi" w:cs="Calibri"/>
                <w:b w:val="0"/>
                <w:lang w:val="en-US"/>
              </w:rPr>
            </w:pPr>
            <w:r>
              <w:rPr>
                <w:rFonts w:asciiTheme="minorHAnsi" w:hAnsiTheme="minorHAnsi" w:cs="Calibri"/>
                <w:b w:val="0"/>
                <w:lang w:val="en-US"/>
              </w:rPr>
              <w:t xml:space="preserve">Angela </w:t>
            </w:r>
            <w:proofErr w:type="spellStart"/>
            <w:r>
              <w:rPr>
                <w:rFonts w:asciiTheme="minorHAnsi" w:hAnsiTheme="minorHAnsi" w:cs="Calibri"/>
                <w:b w:val="0"/>
                <w:lang w:val="en-US"/>
              </w:rPr>
              <w:t>Weins</w:t>
            </w:r>
            <w:proofErr w:type="spellEnd"/>
            <w:r>
              <w:rPr>
                <w:rFonts w:asciiTheme="minorHAnsi" w:hAnsiTheme="minorHAnsi" w:cs="Calibri"/>
                <w:b w:val="0"/>
                <w:lang w:val="en-US"/>
              </w:rPr>
              <w:t xml:space="preserve"> - IMC</w:t>
            </w:r>
          </w:p>
        </w:tc>
        <w:tc>
          <w:tcPr>
            <w:tcW w:w="4414" w:type="dxa"/>
          </w:tcPr>
          <w:p w14:paraId="368B2D31" w14:textId="780EBDAE" w:rsidR="004C7D61" w:rsidRDefault="0036389C" w:rsidP="00FA7877">
            <w:pPr>
              <w:rPr>
                <w:rFonts w:asciiTheme="minorHAnsi" w:hAnsiTheme="minorHAnsi" w:cs="Calibri"/>
                <w:b w:val="0"/>
                <w:lang w:val="en-US"/>
              </w:rPr>
            </w:pPr>
            <w:proofErr w:type="spellStart"/>
            <w:r>
              <w:rPr>
                <w:rFonts w:asciiTheme="minorHAnsi" w:hAnsiTheme="minorHAnsi" w:cs="Calibri"/>
                <w:b w:val="0"/>
                <w:lang w:val="en-US"/>
              </w:rPr>
              <w:t>Henia</w:t>
            </w:r>
            <w:proofErr w:type="spellEnd"/>
            <w:r>
              <w:rPr>
                <w:rFonts w:asciiTheme="minorHAnsi" w:hAnsiTheme="minorHAnsi" w:cs="Calibri"/>
                <w:b w:val="0"/>
                <w:lang w:val="en-US"/>
              </w:rPr>
              <w:t xml:space="preserve"> </w:t>
            </w:r>
            <w:proofErr w:type="spellStart"/>
            <w:r>
              <w:rPr>
                <w:rFonts w:asciiTheme="minorHAnsi" w:hAnsiTheme="minorHAnsi" w:cs="Calibri"/>
                <w:b w:val="0"/>
                <w:lang w:val="en-US"/>
              </w:rPr>
              <w:t>Dakkak</w:t>
            </w:r>
            <w:proofErr w:type="spellEnd"/>
          </w:p>
        </w:tc>
      </w:tr>
      <w:tr w:rsidR="004C7D61" w14:paraId="71FD525E" w14:textId="77777777" w:rsidTr="00182414">
        <w:tc>
          <w:tcPr>
            <w:tcW w:w="4414" w:type="dxa"/>
          </w:tcPr>
          <w:p w14:paraId="14AE44DE" w14:textId="4860F6CB" w:rsidR="004C7D61" w:rsidRDefault="0036389C" w:rsidP="00FA7877">
            <w:pPr>
              <w:rPr>
                <w:rFonts w:asciiTheme="minorHAnsi" w:hAnsiTheme="minorHAnsi" w:cs="Calibri"/>
                <w:b w:val="0"/>
                <w:lang w:val="en-US"/>
              </w:rPr>
            </w:pPr>
            <w:r>
              <w:rPr>
                <w:rFonts w:asciiTheme="minorHAnsi" w:hAnsiTheme="minorHAnsi" w:cs="Calibri"/>
                <w:b w:val="0"/>
                <w:lang w:val="en-US"/>
              </w:rPr>
              <w:t xml:space="preserve">Howard </w:t>
            </w:r>
            <w:proofErr w:type="spellStart"/>
            <w:r>
              <w:rPr>
                <w:rFonts w:asciiTheme="minorHAnsi" w:hAnsiTheme="minorHAnsi" w:cs="Calibri"/>
                <w:b w:val="0"/>
                <w:lang w:val="en-US"/>
              </w:rPr>
              <w:t>Mollett</w:t>
            </w:r>
            <w:proofErr w:type="spellEnd"/>
            <w:r>
              <w:rPr>
                <w:rFonts w:asciiTheme="minorHAnsi" w:hAnsiTheme="minorHAnsi" w:cs="Calibri"/>
                <w:b w:val="0"/>
                <w:lang w:val="en-US"/>
              </w:rPr>
              <w:t xml:space="preserve"> – CARE</w:t>
            </w:r>
          </w:p>
        </w:tc>
        <w:tc>
          <w:tcPr>
            <w:tcW w:w="4414" w:type="dxa"/>
          </w:tcPr>
          <w:p w14:paraId="7C94C2AD" w14:textId="4E256DFD" w:rsidR="004C7D61" w:rsidRDefault="0036389C" w:rsidP="00FA7877">
            <w:pPr>
              <w:rPr>
                <w:rFonts w:asciiTheme="minorHAnsi" w:hAnsiTheme="minorHAnsi" w:cs="Calibri"/>
                <w:b w:val="0"/>
                <w:lang w:val="en-US"/>
              </w:rPr>
            </w:pPr>
            <w:proofErr w:type="spellStart"/>
            <w:r>
              <w:rPr>
                <w:rFonts w:asciiTheme="minorHAnsi" w:hAnsiTheme="minorHAnsi" w:cs="Calibri"/>
                <w:b w:val="0"/>
                <w:lang w:val="en-US"/>
              </w:rPr>
              <w:t>Njoki</w:t>
            </w:r>
            <w:proofErr w:type="spellEnd"/>
            <w:r>
              <w:rPr>
                <w:rFonts w:asciiTheme="minorHAnsi" w:hAnsiTheme="minorHAnsi" w:cs="Calibri"/>
                <w:b w:val="0"/>
                <w:lang w:val="en-US"/>
              </w:rPr>
              <w:t xml:space="preserve"> Rahab – OCHA </w:t>
            </w:r>
          </w:p>
        </w:tc>
      </w:tr>
      <w:tr w:rsidR="00182414" w14:paraId="745C38A6" w14:textId="77777777" w:rsidTr="00182414">
        <w:tc>
          <w:tcPr>
            <w:tcW w:w="4414" w:type="dxa"/>
          </w:tcPr>
          <w:p w14:paraId="1E4DD32A" w14:textId="02FF6E18" w:rsidR="00182414" w:rsidRDefault="0036389C" w:rsidP="00182414">
            <w:pPr>
              <w:rPr>
                <w:rFonts w:asciiTheme="minorHAnsi" w:hAnsiTheme="minorHAnsi" w:cs="Calibri"/>
                <w:b w:val="0"/>
                <w:lang w:val="en-US"/>
              </w:rPr>
            </w:pPr>
            <w:r>
              <w:rPr>
                <w:rFonts w:asciiTheme="minorHAnsi" w:hAnsiTheme="minorHAnsi" w:cs="Calibri"/>
                <w:b w:val="0"/>
                <w:lang w:val="en-US"/>
              </w:rPr>
              <w:t xml:space="preserve">Patricia Colbert </w:t>
            </w:r>
            <w:r w:rsidR="001D378A">
              <w:rPr>
                <w:rFonts w:asciiTheme="minorHAnsi" w:hAnsiTheme="minorHAnsi" w:cs="Calibri"/>
                <w:b w:val="0"/>
                <w:lang w:val="en-US"/>
              </w:rPr>
              <w:t xml:space="preserve">- </w:t>
            </w:r>
            <w:r>
              <w:rPr>
                <w:rFonts w:asciiTheme="minorHAnsi" w:hAnsiTheme="minorHAnsi" w:cs="Calibri"/>
                <w:b w:val="0"/>
                <w:lang w:val="en-US"/>
              </w:rPr>
              <w:t>WFP</w:t>
            </w:r>
          </w:p>
        </w:tc>
        <w:tc>
          <w:tcPr>
            <w:tcW w:w="4414" w:type="dxa"/>
          </w:tcPr>
          <w:p w14:paraId="2AAAC534" w14:textId="67938411" w:rsidR="00182414" w:rsidRDefault="0036389C" w:rsidP="0036389C">
            <w:pPr>
              <w:rPr>
                <w:rFonts w:asciiTheme="minorHAnsi" w:hAnsiTheme="minorHAnsi" w:cs="Calibri"/>
                <w:b w:val="0"/>
                <w:lang w:val="en-US"/>
              </w:rPr>
            </w:pPr>
            <w:r>
              <w:rPr>
                <w:rFonts w:asciiTheme="minorHAnsi" w:hAnsiTheme="minorHAnsi" w:cs="Calibri"/>
                <w:b w:val="0"/>
                <w:lang w:val="en-US"/>
              </w:rPr>
              <w:t xml:space="preserve">Hilde </w:t>
            </w:r>
            <w:proofErr w:type="spellStart"/>
            <w:r>
              <w:rPr>
                <w:rFonts w:asciiTheme="minorHAnsi" w:hAnsiTheme="minorHAnsi" w:cs="Calibri"/>
                <w:b w:val="0"/>
                <w:lang w:val="en-US"/>
              </w:rPr>
              <w:t>Sjobo</w:t>
            </w:r>
            <w:proofErr w:type="spellEnd"/>
            <w:r>
              <w:rPr>
                <w:rFonts w:asciiTheme="minorHAnsi" w:hAnsiTheme="minorHAnsi" w:cs="Calibri"/>
                <w:b w:val="0"/>
                <w:lang w:val="en-US"/>
              </w:rPr>
              <w:t xml:space="preserve"> </w:t>
            </w:r>
            <w:r w:rsidR="00182414">
              <w:rPr>
                <w:rFonts w:asciiTheme="minorHAnsi" w:hAnsiTheme="minorHAnsi" w:cs="Calibri"/>
                <w:b w:val="0"/>
                <w:lang w:val="en-US"/>
              </w:rPr>
              <w:t xml:space="preserve">– </w:t>
            </w:r>
            <w:r>
              <w:rPr>
                <w:rFonts w:asciiTheme="minorHAnsi" w:hAnsiTheme="minorHAnsi" w:cs="Calibri"/>
                <w:b w:val="0"/>
                <w:lang w:val="en-US"/>
              </w:rPr>
              <w:t>OCHA</w:t>
            </w:r>
          </w:p>
        </w:tc>
      </w:tr>
      <w:tr w:rsidR="00182414" w14:paraId="33B87808" w14:textId="77777777" w:rsidTr="00182414">
        <w:tc>
          <w:tcPr>
            <w:tcW w:w="4414" w:type="dxa"/>
          </w:tcPr>
          <w:p w14:paraId="10F63391" w14:textId="213E7451" w:rsidR="00182414" w:rsidRDefault="0036389C" w:rsidP="00182414">
            <w:pPr>
              <w:rPr>
                <w:rFonts w:asciiTheme="minorHAnsi" w:hAnsiTheme="minorHAnsi" w:cs="Calibri"/>
                <w:b w:val="0"/>
                <w:lang w:val="en-US"/>
              </w:rPr>
            </w:pPr>
            <w:proofErr w:type="spellStart"/>
            <w:r>
              <w:rPr>
                <w:rFonts w:asciiTheme="minorHAnsi" w:hAnsiTheme="minorHAnsi" w:cs="Calibri"/>
                <w:b w:val="0"/>
                <w:lang w:val="en-US"/>
              </w:rPr>
              <w:t>Sibi</w:t>
            </w:r>
            <w:proofErr w:type="spellEnd"/>
            <w:r>
              <w:rPr>
                <w:rFonts w:asciiTheme="minorHAnsi" w:hAnsiTheme="minorHAnsi" w:cs="Calibri"/>
                <w:b w:val="0"/>
                <w:lang w:val="en-US"/>
              </w:rPr>
              <w:t xml:space="preserve"> Marriott - UNICEF</w:t>
            </w:r>
          </w:p>
        </w:tc>
        <w:tc>
          <w:tcPr>
            <w:tcW w:w="4414" w:type="dxa"/>
          </w:tcPr>
          <w:p w14:paraId="5024ED82" w14:textId="74010FBB" w:rsidR="00182414" w:rsidRDefault="00182414" w:rsidP="00182414">
            <w:pPr>
              <w:rPr>
                <w:rFonts w:asciiTheme="minorHAnsi" w:hAnsiTheme="minorHAnsi" w:cs="Calibri"/>
                <w:b w:val="0"/>
                <w:lang w:val="en-US"/>
              </w:rPr>
            </w:pPr>
          </w:p>
        </w:tc>
      </w:tr>
      <w:tr w:rsidR="00182414" w14:paraId="296D54E7" w14:textId="77777777" w:rsidTr="00182414">
        <w:tc>
          <w:tcPr>
            <w:tcW w:w="4414" w:type="dxa"/>
          </w:tcPr>
          <w:p w14:paraId="46E1A2A6" w14:textId="5E5EF385" w:rsidR="00182414" w:rsidRDefault="00182414" w:rsidP="00182414">
            <w:pPr>
              <w:rPr>
                <w:rFonts w:asciiTheme="minorHAnsi" w:hAnsiTheme="minorHAnsi" w:cs="Calibri"/>
                <w:b w:val="0"/>
                <w:lang w:val="en-US"/>
              </w:rPr>
            </w:pPr>
          </w:p>
        </w:tc>
        <w:tc>
          <w:tcPr>
            <w:tcW w:w="4414" w:type="dxa"/>
          </w:tcPr>
          <w:p w14:paraId="592988AE" w14:textId="67C55DA3" w:rsidR="00182414" w:rsidRDefault="00182414" w:rsidP="00182414">
            <w:pPr>
              <w:rPr>
                <w:rFonts w:asciiTheme="minorHAnsi" w:hAnsiTheme="minorHAnsi" w:cs="Calibri"/>
                <w:b w:val="0"/>
                <w:lang w:val="en-US"/>
              </w:rPr>
            </w:pPr>
          </w:p>
        </w:tc>
      </w:tr>
    </w:tbl>
    <w:p w14:paraId="625EE5A7" w14:textId="77777777" w:rsidR="004C7D61" w:rsidRDefault="004C7D61" w:rsidP="00FA7877">
      <w:pPr>
        <w:rPr>
          <w:rFonts w:asciiTheme="minorHAnsi" w:hAnsiTheme="minorHAnsi" w:cs="Calibri"/>
          <w:b w:val="0"/>
          <w:lang w:val="en-US"/>
        </w:rPr>
      </w:pPr>
    </w:p>
    <w:p w14:paraId="2307C439" w14:textId="77777777" w:rsidR="0036389C" w:rsidRDefault="0036389C" w:rsidP="00182414">
      <w:pPr>
        <w:rPr>
          <w:rFonts w:asciiTheme="minorHAnsi" w:eastAsia="Batang" w:hAnsiTheme="minorHAnsi" w:cs="Calibri"/>
          <w:bCs w:val="0"/>
          <w:i/>
          <w:color w:val="5B9BD5" w:themeColor="accent1"/>
          <w:kern w:val="0"/>
          <w:u w:val="single"/>
          <w:lang w:val="en-US"/>
        </w:rPr>
      </w:pPr>
      <w:r>
        <w:rPr>
          <w:rFonts w:asciiTheme="minorHAnsi" w:eastAsia="Batang" w:hAnsiTheme="minorHAnsi" w:cs="Calibri"/>
          <w:bCs w:val="0"/>
          <w:i/>
          <w:color w:val="5B9BD5" w:themeColor="accent1"/>
          <w:kern w:val="0"/>
          <w:u w:val="single"/>
          <w:lang w:val="en-US"/>
        </w:rPr>
        <w:t>GRG Draft TOR</w:t>
      </w:r>
    </w:p>
    <w:p w14:paraId="6D9D194C" w14:textId="32E77839" w:rsidR="00CA47B9" w:rsidRDefault="00182414" w:rsidP="00182414">
      <w:pPr>
        <w:rPr>
          <w:rFonts w:asciiTheme="minorHAnsi" w:eastAsia="Batang" w:hAnsiTheme="minorHAnsi" w:cs="Calibri"/>
          <w:b w:val="0"/>
          <w:bCs w:val="0"/>
          <w:kern w:val="0"/>
          <w:lang w:val="en-US"/>
        </w:rPr>
      </w:pPr>
      <w:r>
        <w:rPr>
          <w:rFonts w:asciiTheme="minorHAnsi" w:eastAsia="Batang" w:hAnsiTheme="minorHAnsi" w:cs="Calibri"/>
          <w:b w:val="0"/>
          <w:bCs w:val="0"/>
          <w:kern w:val="0"/>
          <w:lang w:val="en-US"/>
        </w:rPr>
        <w:t xml:space="preserve">After a run through of the </w:t>
      </w:r>
      <w:r w:rsidR="0036389C">
        <w:rPr>
          <w:rFonts w:asciiTheme="minorHAnsi" w:eastAsia="Batang" w:hAnsiTheme="minorHAnsi" w:cs="Calibri"/>
          <w:b w:val="0"/>
          <w:bCs w:val="0"/>
          <w:kern w:val="0"/>
          <w:lang w:val="en-US"/>
        </w:rPr>
        <w:t xml:space="preserve">draft TOR, a </w:t>
      </w:r>
      <w:r>
        <w:rPr>
          <w:rFonts w:asciiTheme="minorHAnsi" w:eastAsia="Batang" w:hAnsiTheme="minorHAnsi" w:cs="Calibri"/>
          <w:b w:val="0"/>
          <w:bCs w:val="0"/>
          <w:kern w:val="0"/>
          <w:lang w:val="en-US"/>
        </w:rPr>
        <w:t>number of points were made:</w:t>
      </w:r>
    </w:p>
    <w:p w14:paraId="726480E2" w14:textId="6AF650E5" w:rsidR="005C7559" w:rsidRDefault="0036389C" w:rsidP="005C7559">
      <w:pPr>
        <w:pStyle w:val="ListParagraph"/>
        <w:numPr>
          <w:ilvl w:val="0"/>
          <w:numId w:val="14"/>
        </w:numPr>
        <w:rPr>
          <w:rFonts w:asciiTheme="minorHAnsi" w:eastAsia="Batang" w:hAnsiTheme="minorHAnsi" w:cs="Calibri"/>
          <w:b w:val="0"/>
          <w:bCs w:val="0"/>
          <w:kern w:val="0"/>
          <w:lang w:val="en-US"/>
        </w:rPr>
      </w:pPr>
      <w:r>
        <w:rPr>
          <w:rFonts w:asciiTheme="minorHAnsi" w:eastAsia="Batang" w:hAnsiTheme="minorHAnsi" w:cs="Calibri"/>
          <w:b w:val="0"/>
          <w:bCs w:val="0"/>
          <w:kern w:val="0"/>
          <w:lang w:val="en-US"/>
        </w:rPr>
        <w:t xml:space="preserve">NGOs struggle to be able to participate in the work of the GRG, so their involvement should be actively encouraged.  </w:t>
      </w:r>
    </w:p>
    <w:p w14:paraId="184D5D05" w14:textId="752BFA2A" w:rsidR="0036389C" w:rsidRDefault="0036389C" w:rsidP="005C7559">
      <w:pPr>
        <w:pStyle w:val="ListParagraph"/>
        <w:numPr>
          <w:ilvl w:val="0"/>
          <w:numId w:val="14"/>
        </w:numPr>
        <w:rPr>
          <w:rFonts w:asciiTheme="minorHAnsi" w:eastAsia="Batang" w:hAnsiTheme="minorHAnsi" w:cs="Calibri"/>
          <w:b w:val="0"/>
          <w:bCs w:val="0"/>
          <w:kern w:val="0"/>
          <w:lang w:val="en-US"/>
        </w:rPr>
      </w:pPr>
      <w:r>
        <w:rPr>
          <w:rFonts w:asciiTheme="minorHAnsi" w:eastAsia="Batang" w:hAnsiTheme="minorHAnsi" w:cs="Calibri"/>
          <w:b w:val="0"/>
          <w:bCs w:val="0"/>
          <w:kern w:val="0"/>
          <w:lang w:val="en-US"/>
        </w:rPr>
        <w:t xml:space="preserve">Civil society from the global south should also be encouraged to join.  This may be difficult on an individual agency basis, but it was suggested that provision should be made for umbrella </w:t>
      </w:r>
      <w:r w:rsidR="00855ACF">
        <w:rPr>
          <w:rFonts w:asciiTheme="minorHAnsi" w:eastAsia="Batang" w:hAnsiTheme="minorHAnsi" w:cs="Calibri"/>
          <w:b w:val="0"/>
          <w:bCs w:val="0"/>
          <w:kern w:val="0"/>
          <w:lang w:val="en-US"/>
        </w:rPr>
        <w:t>organizations</w:t>
      </w:r>
      <w:r>
        <w:rPr>
          <w:rFonts w:asciiTheme="minorHAnsi" w:eastAsia="Batang" w:hAnsiTheme="minorHAnsi" w:cs="Calibri"/>
          <w:b w:val="0"/>
          <w:bCs w:val="0"/>
          <w:kern w:val="0"/>
          <w:lang w:val="en-US"/>
        </w:rPr>
        <w:t xml:space="preserve"> which may have the capacity to get involved.</w:t>
      </w:r>
    </w:p>
    <w:p w14:paraId="11F6A13D" w14:textId="4CB27DEC" w:rsidR="0036389C" w:rsidRDefault="0036389C" w:rsidP="005C7559">
      <w:pPr>
        <w:pStyle w:val="ListParagraph"/>
        <w:numPr>
          <w:ilvl w:val="0"/>
          <w:numId w:val="14"/>
        </w:numPr>
        <w:rPr>
          <w:rFonts w:asciiTheme="minorHAnsi" w:eastAsia="Batang" w:hAnsiTheme="minorHAnsi" w:cs="Calibri"/>
          <w:b w:val="0"/>
          <w:bCs w:val="0"/>
          <w:kern w:val="0"/>
          <w:lang w:val="en-US"/>
        </w:rPr>
      </w:pPr>
      <w:r>
        <w:rPr>
          <w:rFonts w:asciiTheme="minorHAnsi" w:eastAsia="Batang" w:hAnsiTheme="minorHAnsi" w:cs="Calibri"/>
          <w:b w:val="0"/>
          <w:bCs w:val="0"/>
          <w:kern w:val="0"/>
          <w:lang w:val="en-US"/>
        </w:rPr>
        <w:t xml:space="preserve">It was noted that by using GRG Task Teams to do specific pieces of work, there could be opportunity for </w:t>
      </w:r>
      <w:r w:rsidR="001D378A">
        <w:rPr>
          <w:rFonts w:asciiTheme="minorHAnsi" w:eastAsia="Batang" w:hAnsiTheme="minorHAnsi" w:cs="Calibri"/>
          <w:b w:val="0"/>
          <w:bCs w:val="0"/>
          <w:kern w:val="0"/>
          <w:lang w:val="en-US"/>
        </w:rPr>
        <w:t>civil society organizations to get involved where relevant and appropriate.</w:t>
      </w:r>
    </w:p>
    <w:p w14:paraId="7695B7CC" w14:textId="10FB0CFA" w:rsidR="001D378A" w:rsidRDefault="001D378A" w:rsidP="005C7559">
      <w:pPr>
        <w:pStyle w:val="ListParagraph"/>
        <w:numPr>
          <w:ilvl w:val="0"/>
          <w:numId w:val="14"/>
        </w:numPr>
        <w:rPr>
          <w:rFonts w:asciiTheme="minorHAnsi" w:eastAsia="Batang" w:hAnsiTheme="minorHAnsi" w:cs="Calibri"/>
          <w:b w:val="0"/>
          <w:bCs w:val="0"/>
          <w:kern w:val="0"/>
          <w:lang w:val="en-US"/>
        </w:rPr>
      </w:pPr>
      <w:r>
        <w:rPr>
          <w:rFonts w:asciiTheme="minorHAnsi" w:eastAsia="Batang" w:hAnsiTheme="minorHAnsi" w:cs="Calibri"/>
          <w:b w:val="0"/>
          <w:bCs w:val="0"/>
          <w:kern w:val="0"/>
          <w:lang w:val="en-US"/>
        </w:rPr>
        <w:t>The Core membership should be linked to the Accountability Framework – where relevant, core members should make sure that their senior management are aware of their obligations under the AF, once established.</w:t>
      </w:r>
    </w:p>
    <w:p w14:paraId="4A6B49CD" w14:textId="538669DA" w:rsidR="001D378A" w:rsidRDefault="001D378A" w:rsidP="005C7559">
      <w:pPr>
        <w:pStyle w:val="ListParagraph"/>
        <w:numPr>
          <w:ilvl w:val="0"/>
          <w:numId w:val="14"/>
        </w:numPr>
        <w:rPr>
          <w:rFonts w:asciiTheme="minorHAnsi" w:eastAsia="Batang" w:hAnsiTheme="minorHAnsi" w:cs="Calibri"/>
          <w:b w:val="0"/>
          <w:bCs w:val="0"/>
          <w:kern w:val="0"/>
          <w:lang w:val="en-US"/>
        </w:rPr>
      </w:pPr>
      <w:r>
        <w:rPr>
          <w:rFonts w:asciiTheme="minorHAnsi" w:eastAsia="Batang" w:hAnsiTheme="minorHAnsi" w:cs="Calibri"/>
          <w:b w:val="0"/>
          <w:bCs w:val="0"/>
          <w:kern w:val="0"/>
          <w:lang w:val="en-US"/>
        </w:rPr>
        <w:t>With regards the number of co-chairs (2 vs 3), an active core-membership that is engaged and empowered to make decisions is a more important issue than the number of co-chairs.</w:t>
      </w:r>
    </w:p>
    <w:p w14:paraId="46F22BC8" w14:textId="680CE0B7" w:rsidR="001D378A" w:rsidRPr="005C7559" w:rsidRDefault="001D378A" w:rsidP="005C7559">
      <w:pPr>
        <w:pStyle w:val="ListParagraph"/>
        <w:numPr>
          <w:ilvl w:val="0"/>
          <w:numId w:val="14"/>
        </w:numPr>
        <w:rPr>
          <w:rFonts w:asciiTheme="minorHAnsi" w:eastAsia="Batang" w:hAnsiTheme="minorHAnsi" w:cs="Calibri"/>
          <w:b w:val="0"/>
          <w:bCs w:val="0"/>
          <w:kern w:val="0"/>
          <w:lang w:val="en-US"/>
        </w:rPr>
      </w:pPr>
      <w:r>
        <w:rPr>
          <w:rFonts w:asciiTheme="minorHAnsi" w:eastAsia="Batang" w:hAnsiTheme="minorHAnsi" w:cs="Calibri"/>
          <w:b w:val="0"/>
          <w:bCs w:val="0"/>
          <w:kern w:val="0"/>
          <w:lang w:val="en-US"/>
        </w:rPr>
        <w:t xml:space="preserve">With 2 co-chairs, it is important that the split reflects </w:t>
      </w:r>
      <w:r w:rsidR="00855ACF">
        <w:rPr>
          <w:rFonts w:asciiTheme="minorHAnsi" w:eastAsia="Batang" w:hAnsiTheme="minorHAnsi" w:cs="Calibri"/>
          <w:b w:val="0"/>
          <w:bCs w:val="0"/>
          <w:kern w:val="0"/>
          <w:lang w:val="en-US"/>
        </w:rPr>
        <w:t xml:space="preserve">both </w:t>
      </w:r>
      <w:r>
        <w:rPr>
          <w:rFonts w:asciiTheme="minorHAnsi" w:eastAsia="Batang" w:hAnsiTheme="minorHAnsi" w:cs="Calibri"/>
          <w:b w:val="0"/>
          <w:bCs w:val="0"/>
          <w:kern w:val="0"/>
          <w:lang w:val="en-US"/>
        </w:rPr>
        <w:t xml:space="preserve">the normative </w:t>
      </w:r>
      <w:r w:rsidR="00855ACF">
        <w:rPr>
          <w:rFonts w:asciiTheme="minorHAnsi" w:eastAsia="Batang" w:hAnsiTheme="minorHAnsi" w:cs="Calibri"/>
          <w:b w:val="0"/>
          <w:bCs w:val="0"/>
          <w:kern w:val="0"/>
          <w:lang w:val="en-US"/>
        </w:rPr>
        <w:t>and practical-field level priorities of New York and Geneva.</w:t>
      </w:r>
    </w:p>
    <w:p w14:paraId="14B15278" w14:textId="77777777" w:rsidR="00FA7877" w:rsidRPr="003F3D64" w:rsidRDefault="00FA7877" w:rsidP="00FA7877">
      <w:pPr>
        <w:rPr>
          <w:rFonts w:asciiTheme="minorHAnsi" w:hAnsiTheme="minorHAnsi"/>
          <w:b w:val="0"/>
          <w:bCs w:val="0"/>
          <w:lang w:val="en-GB"/>
        </w:rPr>
      </w:pPr>
    </w:p>
    <w:p w14:paraId="71B57C83" w14:textId="77777777" w:rsidR="00FA7877" w:rsidRPr="003F3D64" w:rsidRDefault="00FA7877" w:rsidP="00FA7877">
      <w:pPr>
        <w:rPr>
          <w:rFonts w:asciiTheme="minorHAnsi" w:hAnsiTheme="minorHAnsi"/>
          <w:bCs w:val="0"/>
          <w:lang w:val="en-GB"/>
        </w:rPr>
      </w:pPr>
      <w:r w:rsidRPr="003F3D64">
        <w:rPr>
          <w:rFonts w:asciiTheme="minorHAnsi" w:hAnsiTheme="minorHAnsi"/>
          <w:bCs w:val="0"/>
          <w:lang w:val="en-GB"/>
        </w:rPr>
        <w:t xml:space="preserve">Action points: </w:t>
      </w:r>
    </w:p>
    <w:p w14:paraId="5A76B343" w14:textId="4236070E" w:rsidR="00CA47B9" w:rsidRPr="00855BFC" w:rsidRDefault="00855ACF" w:rsidP="00855BFC">
      <w:pPr>
        <w:pStyle w:val="ListParagraph"/>
        <w:numPr>
          <w:ilvl w:val="0"/>
          <w:numId w:val="12"/>
        </w:numPr>
        <w:rPr>
          <w:rFonts w:asciiTheme="minorHAnsi" w:eastAsia="Batang" w:hAnsiTheme="minorHAnsi" w:cs="Calibri"/>
          <w:b w:val="0"/>
          <w:bCs w:val="0"/>
          <w:kern w:val="0"/>
          <w:lang w:val="en-US"/>
        </w:rPr>
      </w:pPr>
      <w:r>
        <w:rPr>
          <w:rFonts w:asciiTheme="minorHAnsi" w:eastAsia="Batang" w:hAnsiTheme="minorHAnsi" w:cs="Calibri"/>
          <w:b w:val="0"/>
          <w:bCs w:val="0"/>
          <w:kern w:val="0"/>
          <w:lang w:val="en-US"/>
        </w:rPr>
        <w:t>Include additions to the TOR and re-share with the group in advance of submission to the IASC Working Group.</w:t>
      </w:r>
    </w:p>
    <w:p w14:paraId="16C7ECFB" w14:textId="77777777" w:rsidR="00722A72" w:rsidRDefault="00722A72" w:rsidP="00FA7877">
      <w:pPr>
        <w:rPr>
          <w:rFonts w:asciiTheme="minorHAnsi" w:eastAsia="Batang" w:hAnsiTheme="minorHAnsi" w:cs="Calibri"/>
          <w:bCs w:val="0"/>
          <w:color w:val="5B9BD5" w:themeColor="accent1"/>
          <w:kern w:val="0"/>
          <w:lang w:val="en-US"/>
        </w:rPr>
      </w:pPr>
    </w:p>
    <w:p w14:paraId="0EDB1248" w14:textId="4998BDFE" w:rsidR="002A5E8A" w:rsidRPr="00855ACF" w:rsidRDefault="00855ACF" w:rsidP="00FA7877">
      <w:pPr>
        <w:rPr>
          <w:rFonts w:asciiTheme="minorHAnsi" w:eastAsia="Batang" w:hAnsiTheme="minorHAnsi" w:cs="Calibri"/>
          <w:bCs w:val="0"/>
          <w:i/>
          <w:color w:val="5B9BD5" w:themeColor="accent1"/>
          <w:kern w:val="0"/>
          <w:u w:val="single"/>
          <w:lang w:val="en-US"/>
        </w:rPr>
      </w:pPr>
      <w:r>
        <w:rPr>
          <w:rFonts w:asciiTheme="minorHAnsi" w:eastAsia="Batang" w:hAnsiTheme="minorHAnsi" w:cs="Calibri"/>
          <w:bCs w:val="0"/>
          <w:i/>
          <w:color w:val="5B9BD5" w:themeColor="accent1"/>
          <w:kern w:val="0"/>
          <w:u w:val="single"/>
          <w:lang w:val="en-US"/>
        </w:rPr>
        <w:t>AOB</w:t>
      </w:r>
    </w:p>
    <w:p w14:paraId="29E1EA55" w14:textId="7F9C195E" w:rsidR="00855ACF" w:rsidRPr="00855ACF" w:rsidRDefault="00855ACF" w:rsidP="00855ACF">
      <w:pPr>
        <w:rPr>
          <w:rStyle w:val="Strong"/>
          <w:rFonts w:asciiTheme="minorHAnsi" w:hAnsiTheme="minorHAnsi"/>
          <w:lang w:val="en-US"/>
        </w:rPr>
      </w:pPr>
      <w:r>
        <w:rPr>
          <w:rStyle w:val="Strong"/>
          <w:rFonts w:asciiTheme="minorHAnsi" w:hAnsiTheme="minorHAnsi"/>
          <w:lang w:val="en-US"/>
        </w:rPr>
        <w:t>CARE, in partnership with Oxfam and ActionAid, are reaching out to private sector stakeholders engaged in the WHS process</w:t>
      </w:r>
      <w:r w:rsidR="000D1DD6">
        <w:rPr>
          <w:rStyle w:val="Strong"/>
          <w:rFonts w:asciiTheme="minorHAnsi" w:hAnsiTheme="minorHAnsi"/>
          <w:lang w:val="en-US"/>
        </w:rPr>
        <w:t xml:space="preserve"> (e.g. Global Compact, BITC) to advocate for </w:t>
      </w:r>
      <w:r w:rsidR="000D1DD6">
        <w:rPr>
          <w:rStyle w:val="Strong"/>
          <w:rFonts w:asciiTheme="minorHAnsi" w:hAnsiTheme="minorHAnsi"/>
          <w:lang w:val="en-US"/>
        </w:rPr>
        <w:lastRenderedPageBreak/>
        <w:t>their commitment to gender equality and women’s empowerment.  CARE drafting a joint letter and would welcome additional signatories.</w:t>
      </w:r>
    </w:p>
    <w:p w14:paraId="6861E055" w14:textId="77777777" w:rsidR="00E75574" w:rsidRDefault="00E75574" w:rsidP="00E75574">
      <w:pPr>
        <w:rPr>
          <w:rStyle w:val="Strong"/>
          <w:rFonts w:asciiTheme="minorHAnsi" w:hAnsiTheme="minorHAnsi"/>
          <w:lang w:val="en-US"/>
        </w:rPr>
      </w:pPr>
    </w:p>
    <w:p w14:paraId="0DE80781" w14:textId="77777777" w:rsidR="00E75574" w:rsidRDefault="00E75574" w:rsidP="00E75574">
      <w:pPr>
        <w:rPr>
          <w:rStyle w:val="Strong"/>
          <w:rFonts w:asciiTheme="minorHAnsi" w:hAnsiTheme="minorHAnsi"/>
          <w:b/>
          <w:lang w:val="en-US"/>
        </w:rPr>
      </w:pPr>
      <w:r w:rsidRPr="00E75574">
        <w:rPr>
          <w:rStyle w:val="Strong"/>
          <w:rFonts w:asciiTheme="minorHAnsi" w:hAnsiTheme="minorHAnsi"/>
          <w:b/>
          <w:lang w:val="en-US"/>
        </w:rPr>
        <w:t>Action Points</w:t>
      </w:r>
      <w:r>
        <w:rPr>
          <w:rStyle w:val="Strong"/>
          <w:rFonts w:asciiTheme="minorHAnsi" w:hAnsiTheme="minorHAnsi"/>
          <w:b/>
          <w:lang w:val="en-US"/>
        </w:rPr>
        <w:t>:</w:t>
      </w:r>
    </w:p>
    <w:p w14:paraId="30E2FA9D" w14:textId="13A1E029" w:rsidR="00E75574" w:rsidRPr="00E75574" w:rsidRDefault="000D1DD6" w:rsidP="00E75574">
      <w:pPr>
        <w:pStyle w:val="ListParagraph"/>
        <w:numPr>
          <w:ilvl w:val="0"/>
          <w:numId w:val="15"/>
        </w:numPr>
        <w:rPr>
          <w:rStyle w:val="Strong"/>
          <w:rFonts w:asciiTheme="minorHAnsi" w:hAnsiTheme="minorHAnsi"/>
          <w:b/>
          <w:lang w:val="en-US"/>
        </w:rPr>
      </w:pPr>
      <w:r>
        <w:rPr>
          <w:rStyle w:val="Strong"/>
          <w:rFonts w:asciiTheme="minorHAnsi" w:hAnsiTheme="minorHAnsi"/>
          <w:lang w:val="en-US"/>
        </w:rPr>
        <w:t>CARE to share descriptive Power Point to share with the wider group to garner support.</w:t>
      </w:r>
    </w:p>
    <w:p w14:paraId="0EB53593" w14:textId="77777777" w:rsidR="00855BFC" w:rsidRDefault="00855BFC" w:rsidP="00FA7877">
      <w:pPr>
        <w:rPr>
          <w:rStyle w:val="Strong"/>
          <w:rFonts w:asciiTheme="minorHAnsi" w:hAnsiTheme="minorHAnsi"/>
          <w:lang w:val="en-US"/>
        </w:rPr>
      </w:pPr>
      <w:bookmarkStart w:id="0" w:name="_GoBack"/>
      <w:bookmarkEnd w:id="0"/>
    </w:p>
    <w:sectPr w:rsidR="00855BFC" w:rsidSect="001773F3">
      <w:footerReference w:type="default" r:id="rId9"/>
      <w:type w:val="continuous"/>
      <w:pgSz w:w="12240" w:h="15840"/>
      <w:pgMar w:top="810" w:right="1701" w:bottom="5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96C96" w14:textId="77777777" w:rsidR="002B6AB1" w:rsidRDefault="002B6AB1">
      <w:r>
        <w:separator/>
      </w:r>
    </w:p>
  </w:endnote>
  <w:endnote w:type="continuationSeparator" w:id="0">
    <w:p w14:paraId="4FF5A7A9" w14:textId="77777777" w:rsidR="002B6AB1" w:rsidRDefault="002B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362006"/>
      <w:docPartObj>
        <w:docPartGallery w:val="Page Numbers (Bottom of Page)"/>
        <w:docPartUnique/>
      </w:docPartObj>
    </w:sdtPr>
    <w:sdtEndPr/>
    <w:sdtContent>
      <w:p w14:paraId="5EED3F1D" w14:textId="77777777" w:rsidR="00AB3551" w:rsidRDefault="00EB7804">
        <w:pPr>
          <w:pStyle w:val="Footer"/>
          <w:jc w:val="right"/>
        </w:pPr>
        <w:r>
          <w:fldChar w:fldCharType="begin"/>
        </w:r>
        <w:r>
          <w:instrText>PAGE   \* MERGEFORMAT</w:instrText>
        </w:r>
        <w:r>
          <w:fldChar w:fldCharType="separate"/>
        </w:r>
        <w:r w:rsidR="000D1DD6" w:rsidRPr="000D1DD6">
          <w:rPr>
            <w:noProof/>
            <w:lang w:val="es-ES"/>
          </w:rPr>
          <w:t>2</w:t>
        </w:r>
        <w:r>
          <w:rPr>
            <w:noProof/>
            <w:lang w:val="es-ES"/>
          </w:rPr>
          <w:fldChar w:fldCharType="end"/>
        </w:r>
      </w:p>
    </w:sdtContent>
  </w:sdt>
  <w:p w14:paraId="4E9B1693" w14:textId="77777777" w:rsidR="00AB3551" w:rsidRDefault="002B6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E3582" w14:textId="77777777" w:rsidR="002B6AB1" w:rsidRDefault="002B6AB1">
      <w:r>
        <w:separator/>
      </w:r>
    </w:p>
  </w:footnote>
  <w:footnote w:type="continuationSeparator" w:id="0">
    <w:p w14:paraId="6F17096D" w14:textId="77777777" w:rsidR="002B6AB1" w:rsidRDefault="002B6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67B2B"/>
    <w:multiLevelType w:val="hybridMultilevel"/>
    <w:tmpl w:val="09C0778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1532E"/>
    <w:multiLevelType w:val="hybridMultilevel"/>
    <w:tmpl w:val="93A6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A6BA5"/>
    <w:multiLevelType w:val="hybridMultilevel"/>
    <w:tmpl w:val="CF800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E63E4B"/>
    <w:multiLevelType w:val="hybridMultilevel"/>
    <w:tmpl w:val="1E02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F7857"/>
    <w:multiLevelType w:val="hybridMultilevel"/>
    <w:tmpl w:val="7A163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5B69BF"/>
    <w:multiLevelType w:val="hybridMultilevel"/>
    <w:tmpl w:val="6A5C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D49B6"/>
    <w:multiLevelType w:val="hybridMultilevel"/>
    <w:tmpl w:val="31CC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B1ADC"/>
    <w:multiLevelType w:val="hybridMultilevel"/>
    <w:tmpl w:val="35DA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C2791"/>
    <w:multiLevelType w:val="hybridMultilevel"/>
    <w:tmpl w:val="3DB00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A43AF0"/>
    <w:multiLevelType w:val="hybridMultilevel"/>
    <w:tmpl w:val="79006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2E16C6"/>
    <w:multiLevelType w:val="hybridMultilevel"/>
    <w:tmpl w:val="A39E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93FCA"/>
    <w:multiLevelType w:val="hybridMultilevel"/>
    <w:tmpl w:val="5756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73C68"/>
    <w:multiLevelType w:val="hybridMultilevel"/>
    <w:tmpl w:val="6F569074"/>
    <w:lvl w:ilvl="0" w:tplc="B466651C">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D2B8A"/>
    <w:multiLevelType w:val="hybridMultilevel"/>
    <w:tmpl w:val="C4C40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9C35E5"/>
    <w:multiLevelType w:val="hybridMultilevel"/>
    <w:tmpl w:val="BD90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B1699"/>
    <w:multiLevelType w:val="hybridMultilevel"/>
    <w:tmpl w:val="5B08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1"/>
  </w:num>
  <w:num w:numId="5">
    <w:abstractNumId w:val="3"/>
  </w:num>
  <w:num w:numId="6">
    <w:abstractNumId w:val="6"/>
  </w:num>
  <w:num w:numId="7">
    <w:abstractNumId w:val="11"/>
  </w:num>
  <w:num w:numId="8">
    <w:abstractNumId w:val="2"/>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A2"/>
    <w:rsid w:val="00063569"/>
    <w:rsid w:val="00066A07"/>
    <w:rsid w:val="000927E8"/>
    <w:rsid w:val="000B2B37"/>
    <w:rsid w:val="000D1DD6"/>
    <w:rsid w:val="000E52FB"/>
    <w:rsid w:val="001275DC"/>
    <w:rsid w:val="00131C1C"/>
    <w:rsid w:val="0013544F"/>
    <w:rsid w:val="00145DB1"/>
    <w:rsid w:val="001622AD"/>
    <w:rsid w:val="00176680"/>
    <w:rsid w:val="00182414"/>
    <w:rsid w:val="001A1410"/>
    <w:rsid w:val="001A7581"/>
    <w:rsid w:val="001B06A3"/>
    <w:rsid w:val="001B5DF4"/>
    <w:rsid w:val="001C3786"/>
    <w:rsid w:val="001C7692"/>
    <w:rsid w:val="001D378A"/>
    <w:rsid w:val="001D58B0"/>
    <w:rsid w:val="00227754"/>
    <w:rsid w:val="002A5E8A"/>
    <w:rsid w:val="002A6AFB"/>
    <w:rsid w:val="002B1BB9"/>
    <w:rsid w:val="002B2DF0"/>
    <w:rsid w:val="002B5018"/>
    <w:rsid w:val="002B522F"/>
    <w:rsid w:val="002B6AB1"/>
    <w:rsid w:val="002C2E0C"/>
    <w:rsid w:val="002D1B82"/>
    <w:rsid w:val="002F34FF"/>
    <w:rsid w:val="003162C9"/>
    <w:rsid w:val="00350B11"/>
    <w:rsid w:val="0035322E"/>
    <w:rsid w:val="0036389C"/>
    <w:rsid w:val="00381EB2"/>
    <w:rsid w:val="003878F8"/>
    <w:rsid w:val="003B1B0F"/>
    <w:rsid w:val="003F1BEE"/>
    <w:rsid w:val="003F3D64"/>
    <w:rsid w:val="003F6DE1"/>
    <w:rsid w:val="003F7167"/>
    <w:rsid w:val="00411258"/>
    <w:rsid w:val="0044244C"/>
    <w:rsid w:val="00457DCB"/>
    <w:rsid w:val="00471F2E"/>
    <w:rsid w:val="00483390"/>
    <w:rsid w:val="004940F4"/>
    <w:rsid w:val="004C7D61"/>
    <w:rsid w:val="004C7E66"/>
    <w:rsid w:val="004D5A18"/>
    <w:rsid w:val="004F5EED"/>
    <w:rsid w:val="005204D1"/>
    <w:rsid w:val="005321CD"/>
    <w:rsid w:val="00582BAA"/>
    <w:rsid w:val="00585E7A"/>
    <w:rsid w:val="005B3BA2"/>
    <w:rsid w:val="005C63C0"/>
    <w:rsid w:val="005C7559"/>
    <w:rsid w:val="0062791E"/>
    <w:rsid w:val="00632A42"/>
    <w:rsid w:val="006365D3"/>
    <w:rsid w:val="0064335F"/>
    <w:rsid w:val="006644B9"/>
    <w:rsid w:val="00664F4C"/>
    <w:rsid w:val="00690720"/>
    <w:rsid w:val="00694E92"/>
    <w:rsid w:val="006C4014"/>
    <w:rsid w:val="00705BDB"/>
    <w:rsid w:val="00722A72"/>
    <w:rsid w:val="007239D3"/>
    <w:rsid w:val="0072507F"/>
    <w:rsid w:val="0073688C"/>
    <w:rsid w:val="007837D1"/>
    <w:rsid w:val="00796882"/>
    <w:rsid w:val="00797DAB"/>
    <w:rsid w:val="007C2D92"/>
    <w:rsid w:val="007D098C"/>
    <w:rsid w:val="007D0C6A"/>
    <w:rsid w:val="007D55BF"/>
    <w:rsid w:val="007D711B"/>
    <w:rsid w:val="007F784E"/>
    <w:rsid w:val="00804AF0"/>
    <w:rsid w:val="00846754"/>
    <w:rsid w:val="00855ACF"/>
    <w:rsid w:val="00855BFC"/>
    <w:rsid w:val="00874393"/>
    <w:rsid w:val="00922FC6"/>
    <w:rsid w:val="00926743"/>
    <w:rsid w:val="00935EB2"/>
    <w:rsid w:val="009420AC"/>
    <w:rsid w:val="00950193"/>
    <w:rsid w:val="009927EB"/>
    <w:rsid w:val="009A5895"/>
    <w:rsid w:val="009F151D"/>
    <w:rsid w:val="00A07624"/>
    <w:rsid w:val="00A132CD"/>
    <w:rsid w:val="00A15540"/>
    <w:rsid w:val="00A27FDE"/>
    <w:rsid w:val="00A369D9"/>
    <w:rsid w:val="00A402C3"/>
    <w:rsid w:val="00A61893"/>
    <w:rsid w:val="00AB1887"/>
    <w:rsid w:val="00AC1953"/>
    <w:rsid w:val="00AD585C"/>
    <w:rsid w:val="00B03AD5"/>
    <w:rsid w:val="00B27ECD"/>
    <w:rsid w:val="00B315D9"/>
    <w:rsid w:val="00B368C9"/>
    <w:rsid w:val="00B4413E"/>
    <w:rsid w:val="00B84CCE"/>
    <w:rsid w:val="00BF7C2D"/>
    <w:rsid w:val="00C04B20"/>
    <w:rsid w:val="00C07E6E"/>
    <w:rsid w:val="00C80BB9"/>
    <w:rsid w:val="00C82555"/>
    <w:rsid w:val="00CA47B9"/>
    <w:rsid w:val="00CB157C"/>
    <w:rsid w:val="00D630AA"/>
    <w:rsid w:val="00D64464"/>
    <w:rsid w:val="00D728A1"/>
    <w:rsid w:val="00D80006"/>
    <w:rsid w:val="00DC4763"/>
    <w:rsid w:val="00E3189E"/>
    <w:rsid w:val="00E40FAD"/>
    <w:rsid w:val="00E73483"/>
    <w:rsid w:val="00E75574"/>
    <w:rsid w:val="00E854C2"/>
    <w:rsid w:val="00E94B37"/>
    <w:rsid w:val="00EA239D"/>
    <w:rsid w:val="00EA32AF"/>
    <w:rsid w:val="00EB7804"/>
    <w:rsid w:val="00EC0BAD"/>
    <w:rsid w:val="00EE1B6D"/>
    <w:rsid w:val="00F33639"/>
    <w:rsid w:val="00F47CDB"/>
    <w:rsid w:val="00F47F15"/>
    <w:rsid w:val="00F67E31"/>
    <w:rsid w:val="00FA7877"/>
    <w:rsid w:val="00FC3E4B"/>
    <w:rsid w:val="00FD2D47"/>
    <w:rsid w:val="00FE3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D7F9"/>
  <w15:chartTrackingRefBased/>
  <w15:docId w15:val="{EFF21AFD-3E46-426D-99E9-5B32598F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877"/>
    <w:pPr>
      <w:spacing w:after="0" w:line="240" w:lineRule="auto"/>
    </w:pPr>
    <w:rPr>
      <w:rFonts w:ascii="Arial" w:eastAsia="MS Mincho" w:hAnsi="Arial" w:cs="Arial"/>
      <w:b/>
      <w:bCs/>
      <w:kern w:val="36"/>
      <w:sz w:val="24"/>
      <w:szCs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A7877"/>
    <w:rPr>
      <w:b/>
      <w:bCs/>
    </w:rPr>
  </w:style>
  <w:style w:type="paragraph" w:styleId="ListParagraph">
    <w:name w:val="List Paragraph"/>
    <w:basedOn w:val="Normal"/>
    <w:uiPriority w:val="34"/>
    <w:qFormat/>
    <w:rsid w:val="00FA7877"/>
    <w:pPr>
      <w:ind w:left="720"/>
      <w:contextualSpacing/>
    </w:pPr>
  </w:style>
  <w:style w:type="paragraph" w:styleId="Footer">
    <w:name w:val="footer"/>
    <w:basedOn w:val="Normal"/>
    <w:link w:val="FooterChar"/>
    <w:uiPriority w:val="99"/>
    <w:unhideWhenUsed/>
    <w:rsid w:val="00FA7877"/>
    <w:pPr>
      <w:tabs>
        <w:tab w:val="center" w:pos="4419"/>
        <w:tab w:val="right" w:pos="8838"/>
      </w:tabs>
    </w:pPr>
  </w:style>
  <w:style w:type="character" w:customStyle="1" w:styleId="FooterChar">
    <w:name w:val="Footer Char"/>
    <w:basedOn w:val="DefaultParagraphFont"/>
    <w:link w:val="Footer"/>
    <w:uiPriority w:val="99"/>
    <w:rsid w:val="00FA7877"/>
    <w:rPr>
      <w:rFonts w:ascii="Arial" w:eastAsia="MS Mincho" w:hAnsi="Arial" w:cs="Arial"/>
      <w:b/>
      <w:bCs/>
      <w:kern w:val="36"/>
      <w:sz w:val="24"/>
      <w:szCs w:val="24"/>
      <w:lang w:val="es-MX" w:eastAsia="en-US"/>
    </w:rPr>
  </w:style>
  <w:style w:type="paragraph" w:customStyle="1" w:styleId="Default">
    <w:name w:val="Default"/>
    <w:rsid w:val="00C04B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15D9"/>
    <w:rPr>
      <w:sz w:val="16"/>
      <w:szCs w:val="16"/>
    </w:rPr>
  </w:style>
  <w:style w:type="paragraph" w:styleId="CommentText">
    <w:name w:val="annotation text"/>
    <w:basedOn w:val="Normal"/>
    <w:link w:val="CommentTextChar"/>
    <w:uiPriority w:val="99"/>
    <w:semiHidden/>
    <w:unhideWhenUsed/>
    <w:rsid w:val="00B315D9"/>
    <w:rPr>
      <w:sz w:val="20"/>
      <w:szCs w:val="20"/>
    </w:rPr>
  </w:style>
  <w:style w:type="character" w:customStyle="1" w:styleId="CommentTextChar">
    <w:name w:val="Comment Text Char"/>
    <w:basedOn w:val="DefaultParagraphFont"/>
    <w:link w:val="CommentText"/>
    <w:uiPriority w:val="99"/>
    <w:semiHidden/>
    <w:rsid w:val="00B315D9"/>
    <w:rPr>
      <w:rFonts w:ascii="Arial" w:eastAsia="MS Mincho" w:hAnsi="Arial" w:cs="Arial"/>
      <w:b/>
      <w:bCs/>
      <w:kern w:val="36"/>
      <w:sz w:val="20"/>
      <w:szCs w:val="20"/>
      <w:lang w:val="es-MX" w:eastAsia="en-US"/>
    </w:rPr>
  </w:style>
  <w:style w:type="paragraph" w:styleId="CommentSubject">
    <w:name w:val="annotation subject"/>
    <w:basedOn w:val="CommentText"/>
    <w:next w:val="CommentText"/>
    <w:link w:val="CommentSubjectChar"/>
    <w:uiPriority w:val="99"/>
    <w:semiHidden/>
    <w:unhideWhenUsed/>
    <w:rsid w:val="00B315D9"/>
  </w:style>
  <w:style w:type="character" w:customStyle="1" w:styleId="CommentSubjectChar">
    <w:name w:val="Comment Subject Char"/>
    <w:basedOn w:val="CommentTextChar"/>
    <w:link w:val="CommentSubject"/>
    <w:uiPriority w:val="99"/>
    <w:semiHidden/>
    <w:rsid w:val="00B315D9"/>
    <w:rPr>
      <w:rFonts w:ascii="Arial" w:eastAsia="MS Mincho" w:hAnsi="Arial" w:cs="Arial"/>
      <w:b/>
      <w:bCs/>
      <w:kern w:val="36"/>
      <w:sz w:val="20"/>
      <w:szCs w:val="20"/>
      <w:lang w:val="es-MX" w:eastAsia="en-US"/>
    </w:rPr>
  </w:style>
  <w:style w:type="paragraph" w:styleId="BalloonText">
    <w:name w:val="Balloon Text"/>
    <w:basedOn w:val="Normal"/>
    <w:link w:val="BalloonTextChar"/>
    <w:uiPriority w:val="99"/>
    <w:semiHidden/>
    <w:unhideWhenUsed/>
    <w:rsid w:val="00B31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5D9"/>
    <w:rPr>
      <w:rFonts w:ascii="Segoe UI" w:eastAsia="MS Mincho" w:hAnsi="Segoe UI" w:cs="Segoe UI"/>
      <w:b/>
      <w:bCs/>
      <w:kern w:val="36"/>
      <w:sz w:val="18"/>
      <w:szCs w:val="18"/>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02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20F9-17A5-4095-8214-1E1E7324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Song</dc:creator>
  <cp:keywords/>
  <dc:description/>
  <cp:lastModifiedBy>David Coffey</cp:lastModifiedBy>
  <cp:revision>2</cp:revision>
  <dcterms:created xsi:type="dcterms:W3CDTF">2015-09-09T22:09:00Z</dcterms:created>
  <dcterms:modified xsi:type="dcterms:W3CDTF">2015-09-09T22:09:00Z</dcterms:modified>
</cp:coreProperties>
</file>