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8E" w:rsidRDefault="00DE147C" w:rsidP="00A37F9B">
      <w:pPr>
        <w:ind w:firstLine="0"/>
        <w:rPr>
          <w:b/>
        </w:rPr>
      </w:pPr>
      <w:r>
        <w:rPr>
          <w:b/>
        </w:rPr>
        <w:t>IASC AAP</w:t>
      </w:r>
      <w:r w:rsidR="00193667">
        <w:rPr>
          <w:b/>
        </w:rPr>
        <w:t>/</w:t>
      </w:r>
      <w:r>
        <w:rPr>
          <w:b/>
        </w:rPr>
        <w:t xml:space="preserve">PSEA Task Team </w:t>
      </w:r>
      <w:r w:rsidR="00B9608E">
        <w:rPr>
          <w:b/>
        </w:rPr>
        <w:t xml:space="preserve">brown bag lunch with donors on Accountability </w:t>
      </w:r>
    </w:p>
    <w:p w:rsidR="00541F35" w:rsidRPr="00625CE7" w:rsidRDefault="003B38F8" w:rsidP="00A37F9B">
      <w:pPr>
        <w:ind w:firstLine="0"/>
        <w:rPr>
          <w:b/>
        </w:rPr>
      </w:pPr>
      <w:r w:rsidRPr="00625CE7">
        <w:rPr>
          <w:b/>
        </w:rPr>
        <w:t xml:space="preserve">Minutes </w:t>
      </w:r>
      <w:r w:rsidR="00DE147C">
        <w:rPr>
          <w:b/>
        </w:rPr>
        <w:t>and Action points</w:t>
      </w:r>
      <w:r w:rsidRPr="00625CE7">
        <w:rPr>
          <w:b/>
        </w:rPr>
        <w:t xml:space="preserve"> </w:t>
      </w:r>
    </w:p>
    <w:p w:rsidR="00397E02" w:rsidRDefault="00397E02"/>
    <w:p w:rsidR="00A461CC" w:rsidRPr="001304EB" w:rsidRDefault="00193667" w:rsidP="009833FE">
      <w:pPr>
        <w:pStyle w:val="ListParagraph"/>
        <w:numPr>
          <w:ilvl w:val="0"/>
          <w:numId w:val="2"/>
        </w:numPr>
        <w:ind w:left="9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 xml:space="preserve">Opening </w:t>
      </w:r>
      <w:r w:rsidR="00D74FFB">
        <w:rPr>
          <w:b/>
          <w:highlight w:val="yellow"/>
          <w:u w:val="single"/>
        </w:rPr>
        <w:t>p</w:t>
      </w:r>
      <w:r w:rsidR="00B9608E">
        <w:rPr>
          <w:b/>
          <w:highlight w:val="yellow"/>
          <w:u w:val="single"/>
        </w:rPr>
        <w:t>resentations</w:t>
      </w:r>
      <w:r w:rsidR="001065A6">
        <w:rPr>
          <w:b/>
          <w:highlight w:val="yellow"/>
          <w:u w:val="single"/>
        </w:rPr>
        <w:t xml:space="preserve"> </w:t>
      </w:r>
    </w:p>
    <w:p w:rsidR="00CF5201" w:rsidRDefault="00CF5201" w:rsidP="00817229">
      <w:pPr>
        <w:shd w:val="clear" w:color="auto" w:fill="FFFFFF" w:themeFill="background1"/>
        <w:ind w:firstLine="0"/>
      </w:pPr>
    </w:p>
    <w:p w:rsidR="00B9608E" w:rsidRDefault="00B9608E" w:rsidP="00817229">
      <w:pPr>
        <w:shd w:val="clear" w:color="auto" w:fill="FFFFFF" w:themeFill="background1"/>
        <w:ind w:firstLine="0"/>
      </w:pPr>
      <w:r>
        <w:t xml:space="preserve">Preeta Law, co-chair of the Task Team, and Astrid de Valon, coordinator, presented an overview </w:t>
      </w:r>
      <w:r w:rsidR="00193667">
        <w:t xml:space="preserve">on </w:t>
      </w:r>
      <w:r>
        <w:t xml:space="preserve">accountability, </w:t>
      </w:r>
      <w:r w:rsidR="00284579">
        <w:t>highlighting:</w:t>
      </w:r>
      <w:r>
        <w:t xml:space="preserve"> </w:t>
      </w:r>
    </w:p>
    <w:p w:rsidR="00B9608E" w:rsidRDefault="00CF5201" w:rsidP="0095051F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The </w:t>
      </w:r>
      <w:r w:rsidR="00B9608E">
        <w:t xml:space="preserve">3 </w:t>
      </w:r>
      <w:r w:rsidR="00193667">
        <w:t xml:space="preserve">components </w:t>
      </w:r>
      <w:r w:rsidR="00B9608E">
        <w:t>of accountability</w:t>
      </w:r>
      <w:r w:rsidR="009C5230">
        <w:t xml:space="preserve"> (</w:t>
      </w:r>
      <w:r w:rsidR="001065A6">
        <w:t>taking account, giving account and being held to account)</w:t>
      </w:r>
    </w:p>
    <w:p w:rsidR="00B9608E" w:rsidRDefault="00CF5201" w:rsidP="0095051F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The complementarity between i</w:t>
      </w:r>
      <w:r w:rsidR="00B9608E">
        <w:t>ndividual and collective accountability</w:t>
      </w:r>
    </w:p>
    <w:p w:rsidR="00B9608E" w:rsidRDefault="009C5230" w:rsidP="0095051F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T</w:t>
      </w:r>
      <w:r w:rsidR="00B9608E">
        <w:t>he links between accountability and protection</w:t>
      </w:r>
    </w:p>
    <w:p w:rsidR="00B9608E" w:rsidRDefault="009C5230" w:rsidP="0095051F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A</w:t>
      </w:r>
      <w:r w:rsidR="00B9608E">
        <w:t xml:space="preserve"> list of questions related to the drivers of change to move collective accountability forward </w:t>
      </w:r>
    </w:p>
    <w:p w:rsidR="00284579" w:rsidRDefault="00284579" w:rsidP="00284579">
      <w:pPr>
        <w:pStyle w:val="ListParagraph"/>
        <w:shd w:val="clear" w:color="auto" w:fill="FFFFFF" w:themeFill="background1"/>
        <w:ind w:left="90" w:firstLine="0"/>
      </w:pPr>
    </w:p>
    <w:p w:rsidR="00284579" w:rsidRPr="00284579" w:rsidRDefault="00284579" w:rsidP="00284579">
      <w:pPr>
        <w:shd w:val="clear" w:color="auto" w:fill="FFFFFF" w:themeFill="background1"/>
        <w:ind w:firstLine="0"/>
        <w:rPr>
          <w:lang w:val="en-AU"/>
        </w:rPr>
      </w:pPr>
      <w:r>
        <w:t xml:space="preserve">Nicolas Seris, </w:t>
      </w:r>
      <w:r w:rsidR="00CF5201" w:rsidRPr="00CF5201">
        <w:t>Coordinator of Transparency International’s Humanitarian Aid Integrity Program</w:t>
      </w:r>
      <w:r>
        <w:t>, presented</w:t>
      </w:r>
      <w:r w:rsidR="00193667" w:rsidRPr="00193667">
        <w:t xml:space="preserve"> </w:t>
      </w:r>
      <w:r w:rsidR="00193667">
        <w:t xml:space="preserve">on </w:t>
      </w:r>
      <w:proofErr w:type="spellStart"/>
      <w:r w:rsidR="00193667" w:rsidRPr="00284579">
        <w:t>Uwajibikaji</w:t>
      </w:r>
      <w:proofErr w:type="spellEnd"/>
      <w:r w:rsidR="00193667" w:rsidRPr="00284579">
        <w:t xml:space="preserve"> </w:t>
      </w:r>
      <w:proofErr w:type="spellStart"/>
      <w:r w:rsidR="00193667" w:rsidRPr="00284579">
        <w:t>Pamoja</w:t>
      </w:r>
      <w:proofErr w:type="spellEnd"/>
      <w:r w:rsidR="00193667">
        <w:t xml:space="preserve"> or</w:t>
      </w:r>
      <w:r w:rsidR="00193667" w:rsidRPr="00284579">
        <w:t xml:space="preserve"> “Accountability together” in Swahili</w:t>
      </w:r>
      <w:r w:rsidR="00193667">
        <w:t>,</w:t>
      </w:r>
      <w:r>
        <w:t xml:space="preserve"> an example of </w:t>
      </w:r>
      <w:r w:rsidR="009C5230">
        <w:t>c</w:t>
      </w:r>
      <w:r w:rsidRPr="00284579">
        <w:t>ollective action to enhance accountability</w:t>
      </w:r>
      <w:r w:rsidR="00193667">
        <w:t xml:space="preserve">. The </w:t>
      </w:r>
      <w:proofErr w:type="spellStart"/>
      <w:r w:rsidR="00193667">
        <w:t>programme</w:t>
      </w:r>
      <w:proofErr w:type="spellEnd"/>
      <w:r w:rsidR="00193667">
        <w:t xml:space="preserve"> </w:t>
      </w:r>
      <w:r w:rsidRPr="00284579">
        <w:t xml:space="preserve">is </w:t>
      </w:r>
      <w:r w:rsidR="00193667">
        <w:t xml:space="preserve">a </w:t>
      </w:r>
      <w:r w:rsidRPr="00284579">
        <w:t>web-based Integrated Complaint Referral Mechanism</w:t>
      </w:r>
      <w:r w:rsidR="00866822">
        <w:t xml:space="preserve"> for over 42 partners operating in three counties in Kenya</w:t>
      </w:r>
      <w:r w:rsidRPr="00284579">
        <w:t>. The platform aims to improve quality and accountability of aid</w:t>
      </w:r>
      <w:r w:rsidR="003D37C0">
        <w:t xml:space="preserve">, </w:t>
      </w:r>
      <w:r w:rsidRPr="00284579">
        <w:t>is available to community members at grassroots level and facilitates the referral of complaints from one aid of basic service provider to another</w:t>
      </w:r>
      <w:r w:rsidR="001065A6">
        <w:rPr>
          <w:lang w:val="en-AU"/>
        </w:rPr>
        <w:t xml:space="preserve">. Nicolas explained examples of impact and changes brought to agencies program based on feedback received, and highlighted that having the government on board was essential to ensure </w:t>
      </w:r>
      <w:r w:rsidR="00193667">
        <w:rPr>
          <w:lang w:val="en-AU"/>
        </w:rPr>
        <w:t xml:space="preserve">response and </w:t>
      </w:r>
      <w:r w:rsidR="001065A6">
        <w:rPr>
          <w:lang w:val="en-AU"/>
        </w:rPr>
        <w:t xml:space="preserve">sustainability. </w:t>
      </w:r>
    </w:p>
    <w:p w:rsidR="00284579" w:rsidRPr="00284579" w:rsidRDefault="00284579" w:rsidP="00284579">
      <w:pPr>
        <w:shd w:val="clear" w:color="auto" w:fill="FFFFFF" w:themeFill="background1"/>
        <w:ind w:firstLine="0"/>
      </w:pPr>
    </w:p>
    <w:p w:rsidR="00B9608E" w:rsidRDefault="001065A6" w:rsidP="009C5230">
      <w:pPr>
        <w:shd w:val="clear" w:color="auto" w:fill="FFFFFF" w:themeFill="background1"/>
        <w:ind w:firstLine="0"/>
      </w:pPr>
      <w:r>
        <w:t xml:space="preserve">Both presentations are attached for </w:t>
      </w:r>
      <w:r w:rsidR="009C5230">
        <w:t>reference</w:t>
      </w:r>
      <w:r>
        <w:t>.</w:t>
      </w:r>
    </w:p>
    <w:p w:rsidR="00284579" w:rsidRDefault="00284579" w:rsidP="00B9608E">
      <w:pPr>
        <w:pStyle w:val="ListParagraph"/>
        <w:shd w:val="clear" w:color="auto" w:fill="FFFFFF" w:themeFill="background1"/>
        <w:ind w:firstLine="0"/>
      </w:pPr>
    </w:p>
    <w:p w:rsidR="00B9608E" w:rsidRPr="001304EB" w:rsidRDefault="00B9608E" w:rsidP="00B9608E">
      <w:pPr>
        <w:pStyle w:val="ListParagraph"/>
        <w:numPr>
          <w:ilvl w:val="0"/>
          <w:numId w:val="2"/>
        </w:numPr>
        <w:ind w:left="9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The point of view of donors : The USA and Turkey</w:t>
      </w:r>
    </w:p>
    <w:p w:rsidR="00B9608E" w:rsidRDefault="00B9608E" w:rsidP="00B9608E">
      <w:pPr>
        <w:shd w:val="clear" w:color="auto" w:fill="FFFFFF" w:themeFill="background1"/>
        <w:ind w:firstLine="0"/>
      </w:pPr>
    </w:p>
    <w:p w:rsidR="00B9608E" w:rsidRDefault="00BB3E7F" w:rsidP="00B9608E">
      <w:pPr>
        <w:shd w:val="clear" w:color="auto" w:fill="FFFFFF" w:themeFill="background1"/>
        <w:ind w:firstLine="0"/>
      </w:pPr>
      <w:r>
        <w:t xml:space="preserve">Ms </w:t>
      </w:r>
      <w:r w:rsidR="00B9608E">
        <w:t>Suzan Kyle</w:t>
      </w:r>
      <w:r w:rsidR="00193667">
        <w:t xml:space="preserve">, </w:t>
      </w:r>
      <w:r w:rsidR="003D37C0">
        <w:t>Attaché</w:t>
      </w:r>
      <w:r w:rsidR="00193667">
        <w:t xml:space="preserve"> for Humanitarian Affairs at </w:t>
      </w:r>
      <w:r w:rsidR="009F77E2">
        <w:t xml:space="preserve">the </w:t>
      </w:r>
      <w:r>
        <w:t xml:space="preserve">Permanent Mission of the </w:t>
      </w:r>
      <w:r w:rsidR="009F77E2">
        <w:t>U</w:t>
      </w:r>
      <w:r>
        <w:t>nited States</w:t>
      </w:r>
      <w:r w:rsidR="00193667">
        <w:t>,</w:t>
      </w:r>
      <w:r w:rsidR="00B9608E">
        <w:t xml:space="preserve"> highlighted that accountability is </w:t>
      </w:r>
      <w:r w:rsidR="005136D6">
        <w:t xml:space="preserve">a central concern. Accountability is </w:t>
      </w:r>
      <w:r w:rsidR="00B9608E">
        <w:t xml:space="preserve">critical for a systematic and meaningful </w:t>
      </w:r>
      <w:r w:rsidR="00193667">
        <w:t xml:space="preserve">community </w:t>
      </w:r>
      <w:r w:rsidR="00B9608E">
        <w:t>e</w:t>
      </w:r>
      <w:r w:rsidR="009C5230">
        <w:t>ngagement at every stage of the projec</w:t>
      </w:r>
      <w:r w:rsidR="00B9608E">
        <w:t xml:space="preserve">t cycle. Accountability </w:t>
      </w:r>
      <w:r w:rsidR="00193667">
        <w:t xml:space="preserve">mechanisms </w:t>
      </w:r>
      <w:r w:rsidR="009F77E2">
        <w:t xml:space="preserve">translate </w:t>
      </w:r>
      <w:r w:rsidR="00B9608E">
        <w:t>humanitarian principles in</w:t>
      </w:r>
      <w:r w:rsidR="00193667">
        <w:t xml:space="preserve">to practice in humanitarian </w:t>
      </w:r>
      <w:r w:rsidR="00B9608E">
        <w:t xml:space="preserve">operations. It is not </w:t>
      </w:r>
      <w:proofErr w:type="gramStart"/>
      <w:r w:rsidR="00B9608E">
        <w:t>new,</w:t>
      </w:r>
      <w:proofErr w:type="gramEnd"/>
      <w:r w:rsidR="00B9608E">
        <w:t xml:space="preserve"> there is a long record of participatory approaches</w:t>
      </w:r>
      <w:r w:rsidR="009C5230">
        <w:t>. P</w:t>
      </w:r>
      <w:r w:rsidR="00B9608E">
        <w:t xml:space="preserve">olicies such as </w:t>
      </w:r>
      <w:r w:rsidR="00193667">
        <w:t xml:space="preserve">UNHCR’s </w:t>
      </w:r>
      <w:r w:rsidR="00B9608E">
        <w:t>Age</w:t>
      </w:r>
      <w:r w:rsidR="009C5230">
        <w:t>,</w:t>
      </w:r>
      <w:r w:rsidR="00B9608E">
        <w:t xml:space="preserve"> Gender</w:t>
      </w:r>
      <w:r w:rsidR="009C5230">
        <w:t>,</w:t>
      </w:r>
      <w:r w:rsidR="00B9608E">
        <w:t xml:space="preserve"> and Diversity policy are examples of accountability approaches. But being systematically accountable, at both individual and collective </w:t>
      </w:r>
      <w:r w:rsidR="009F77E2">
        <w:t>level is</w:t>
      </w:r>
      <w:r w:rsidR="00B9608E">
        <w:t xml:space="preserve"> of course a </w:t>
      </w:r>
      <w:r w:rsidR="009F77E2">
        <w:t>challenge:</w:t>
      </w:r>
      <w:r w:rsidR="00B9608E">
        <w:t xml:space="preserve"> it </w:t>
      </w:r>
      <w:r w:rsidR="00193667">
        <w:t xml:space="preserve">requires us to </w:t>
      </w:r>
      <w:r w:rsidR="00B9608E">
        <w:t xml:space="preserve">collectively accept to be influenced and finally evaluated by the diverse groups of communities we are aiming to serve. </w:t>
      </w:r>
    </w:p>
    <w:p w:rsidR="00B9608E" w:rsidRDefault="00193667" w:rsidP="00B9608E">
      <w:pPr>
        <w:shd w:val="clear" w:color="auto" w:fill="FFFFFF" w:themeFill="background1"/>
        <w:ind w:firstLine="0"/>
      </w:pPr>
      <w:r>
        <w:t>T</w:t>
      </w:r>
      <w:r w:rsidR="00B9608E">
        <w:t xml:space="preserve">he US congress </w:t>
      </w:r>
      <w:r>
        <w:t xml:space="preserve">now </w:t>
      </w:r>
      <w:r w:rsidR="00B9608E">
        <w:t>requir</w:t>
      </w:r>
      <w:r>
        <w:t>es</w:t>
      </w:r>
      <w:r w:rsidR="00B9608E">
        <w:t xml:space="preserve"> </w:t>
      </w:r>
      <w:r>
        <w:t xml:space="preserve">all recipients of US government funds to </w:t>
      </w:r>
      <w:r w:rsidR="00B9608E">
        <w:t>report on accountability to affected population</w:t>
      </w:r>
      <w:r>
        <w:t>s</w:t>
      </w:r>
      <w:r w:rsidR="00B9608E">
        <w:t>, for two main reasons: accountability is an approach based on rights and contributes to effectiveness, which is essential at a time of resources constraints. Suzan Kyle mentioned Andy Featherstone’s 2013 study</w:t>
      </w:r>
      <w:r w:rsidR="009F77E2">
        <w:t>, demonstrat</w:t>
      </w:r>
      <w:r w:rsidR="009C5230">
        <w:t>ing</w:t>
      </w:r>
      <w:r w:rsidR="009F77E2">
        <w:t xml:space="preserve"> impac</w:t>
      </w:r>
      <w:r w:rsidR="009C5230">
        <w:t xml:space="preserve">t with even minimum investment </w:t>
      </w:r>
      <w:r w:rsidR="009F77E2">
        <w:t>in</w:t>
      </w:r>
      <w:r w:rsidR="00284579">
        <w:t xml:space="preserve"> accountability. </w:t>
      </w:r>
      <w:r w:rsidR="00B9608E">
        <w:t>(</w:t>
      </w:r>
      <w:hyperlink r:id="rId7" w:history="1">
        <w:r w:rsidR="00B9608E" w:rsidRPr="002A145E">
          <w:rPr>
            <w:rStyle w:val="Hyperlink"/>
          </w:rPr>
          <w:t>http://www.hapinternational.org/pool/files/improving-impact-do-accountability-mechanisms-deliver-results.pdf</w:t>
        </w:r>
      </w:hyperlink>
      <w:r w:rsidR="00B9608E">
        <w:t xml:space="preserve"> )</w:t>
      </w:r>
    </w:p>
    <w:p w:rsidR="001065A6" w:rsidRDefault="00284579" w:rsidP="001065A6">
      <w:pPr>
        <w:shd w:val="clear" w:color="auto" w:fill="FFFFFF" w:themeFill="background1"/>
        <w:ind w:firstLine="0"/>
      </w:pPr>
      <w:r>
        <w:t xml:space="preserve">Suzan </w:t>
      </w:r>
      <w:r w:rsidR="009C5230">
        <w:t xml:space="preserve">Kyle </w:t>
      </w:r>
      <w:r>
        <w:t xml:space="preserve">also </w:t>
      </w:r>
      <w:r w:rsidR="00BF77A2">
        <w:t xml:space="preserve">stressed </w:t>
      </w:r>
      <w:r>
        <w:t xml:space="preserve">the importance of the prevention of sexual exploitation and abuse by </w:t>
      </w:r>
      <w:r w:rsidR="003D37C0">
        <w:t>humanitarian actors</w:t>
      </w:r>
      <w:r>
        <w:t xml:space="preserve">. Since 2003, </w:t>
      </w:r>
      <w:proofErr w:type="spellStart"/>
      <w:r w:rsidR="00BF77A2">
        <w:t>organisations</w:t>
      </w:r>
      <w:proofErr w:type="spellEnd"/>
      <w:r w:rsidR="00BF77A2">
        <w:t xml:space="preserve"> </w:t>
      </w:r>
      <w:r>
        <w:t>receiving US fund</w:t>
      </w:r>
      <w:r w:rsidR="00BF77A2">
        <w:t>s</w:t>
      </w:r>
      <w:r>
        <w:t xml:space="preserve"> </w:t>
      </w:r>
      <w:r w:rsidR="00BF77A2">
        <w:t xml:space="preserve">are required to have a </w:t>
      </w:r>
      <w:r>
        <w:t>code of conduct</w:t>
      </w:r>
      <w:r w:rsidR="00BF77A2">
        <w:t xml:space="preserve"> in place</w:t>
      </w:r>
      <w:r>
        <w:t xml:space="preserve">. Donors should also ensure that implementing partners not only have a code of conduct, but also have measures in place to actually implement it. </w:t>
      </w:r>
    </w:p>
    <w:p w:rsidR="00271BC5" w:rsidRDefault="00BF77A2" w:rsidP="001065A6">
      <w:pPr>
        <w:shd w:val="clear" w:color="auto" w:fill="FFFFFF" w:themeFill="background1"/>
        <w:ind w:firstLine="0"/>
      </w:pPr>
      <w:r>
        <w:t>T</w:t>
      </w:r>
      <w:r w:rsidR="001065A6">
        <w:t xml:space="preserve">he importance of keeping sustainability in </w:t>
      </w:r>
      <w:r w:rsidR="00D74FFB">
        <w:t>mind</w:t>
      </w:r>
      <w:r>
        <w:t xml:space="preserve"> was </w:t>
      </w:r>
      <w:r w:rsidR="00CD19BD">
        <w:t>emphasized</w:t>
      </w:r>
      <w:r>
        <w:t xml:space="preserve"> </w:t>
      </w:r>
      <w:r w:rsidR="00CD19BD">
        <w:t xml:space="preserve">along </w:t>
      </w:r>
      <w:proofErr w:type="gramStart"/>
      <w:r w:rsidR="00CD19BD">
        <w:t>with  the</w:t>
      </w:r>
      <w:proofErr w:type="gramEnd"/>
      <w:r>
        <w:t xml:space="preserve"> </w:t>
      </w:r>
      <w:r w:rsidR="00D74FFB">
        <w:t xml:space="preserve">need to collectively derive lessons from sustainable projects to adapt and </w:t>
      </w:r>
      <w:r w:rsidR="001065A6">
        <w:t>replicate the</w:t>
      </w:r>
      <w:r w:rsidR="00BB3E7F">
        <w:t>se</w:t>
      </w:r>
      <w:r w:rsidR="00C970A5">
        <w:t>.</w:t>
      </w:r>
      <w:r w:rsidR="00C970A5" w:rsidDel="00C970A5">
        <w:t xml:space="preserve"> </w:t>
      </w:r>
      <w:r w:rsidR="00BB3E7F">
        <w:t xml:space="preserve"> </w:t>
      </w:r>
      <w:r w:rsidR="009C5230">
        <w:t xml:space="preserve">Suzan </w:t>
      </w:r>
      <w:r w:rsidR="00BB3E7F">
        <w:t xml:space="preserve">closed </w:t>
      </w:r>
      <w:r w:rsidR="009C5230">
        <w:t>stress</w:t>
      </w:r>
      <w:r w:rsidR="00BB3E7F">
        <w:t xml:space="preserve">ing </w:t>
      </w:r>
      <w:r w:rsidR="00327782">
        <w:t xml:space="preserve">the importance </w:t>
      </w:r>
      <w:r w:rsidR="00BB3E7F">
        <w:t xml:space="preserve">of thinking </w:t>
      </w:r>
      <w:r w:rsidR="00327782">
        <w:t xml:space="preserve">beyond </w:t>
      </w:r>
      <w:r w:rsidR="00BB3E7F">
        <w:t xml:space="preserve">the </w:t>
      </w:r>
      <w:r w:rsidR="00327782">
        <w:t xml:space="preserve">provision of aid and focusing on strengthening resilience in order to </w:t>
      </w:r>
      <w:r w:rsidR="00C970A5">
        <w:t xml:space="preserve">support </w:t>
      </w:r>
      <w:bookmarkStart w:id="0" w:name="_GoBack"/>
      <w:bookmarkEnd w:id="0"/>
      <w:r w:rsidR="00327782">
        <w:t xml:space="preserve">communities </w:t>
      </w:r>
      <w:r w:rsidR="00BB3E7F">
        <w:t xml:space="preserve">to </w:t>
      </w:r>
      <w:r w:rsidR="00327782">
        <w:t>support themselves.</w:t>
      </w:r>
    </w:p>
    <w:p w:rsidR="00327782" w:rsidRDefault="00327782" w:rsidP="001065A6">
      <w:pPr>
        <w:shd w:val="clear" w:color="auto" w:fill="FFFFFF" w:themeFill="background1"/>
        <w:ind w:firstLine="0"/>
      </w:pPr>
    </w:p>
    <w:p w:rsidR="00566FDD" w:rsidRDefault="00BB3E7F" w:rsidP="001065A6">
      <w:pPr>
        <w:shd w:val="clear" w:color="auto" w:fill="FFFFFF" w:themeFill="background1"/>
        <w:ind w:firstLine="0"/>
      </w:pPr>
      <w:proofErr w:type="spellStart"/>
      <w:r>
        <w:t>Mr</w:t>
      </w:r>
      <w:proofErr w:type="spellEnd"/>
      <w:r>
        <w:t xml:space="preserve"> </w:t>
      </w:r>
      <w:r w:rsidR="00CF5201">
        <w:t>Berk</w:t>
      </w:r>
      <w:r w:rsidR="00327782">
        <w:t xml:space="preserve"> Baran</w:t>
      </w:r>
      <w:r>
        <w:t>, Minister-</w:t>
      </w:r>
      <w:proofErr w:type="spellStart"/>
      <w:r>
        <w:t>Counsellor</w:t>
      </w:r>
      <w:proofErr w:type="spellEnd"/>
      <w:r>
        <w:t xml:space="preserve"> at  </w:t>
      </w:r>
      <w:r w:rsidR="00327782">
        <w:t xml:space="preserve"> the permanent mission of Turkey </w:t>
      </w:r>
      <w:r>
        <w:t>,</w:t>
      </w:r>
      <w:r w:rsidR="00327782">
        <w:t xml:space="preserve"> highlighted that </w:t>
      </w:r>
      <w:r>
        <w:t xml:space="preserve">at the </w:t>
      </w:r>
      <w:r w:rsidR="00327782">
        <w:t>World Humanitarian Summit</w:t>
      </w:r>
      <w:r>
        <w:t xml:space="preserve">, which Turkey will host next year, </w:t>
      </w:r>
      <w:r w:rsidR="007D527D">
        <w:t xml:space="preserve">the importance </w:t>
      </w:r>
      <w:r>
        <w:t xml:space="preserve">of placing </w:t>
      </w:r>
      <w:r w:rsidR="00327782">
        <w:t>peopl</w:t>
      </w:r>
      <w:r w:rsidR="006F4CB5">
        <w:t xml:space="preserve">e </w:t>
      </w:r>
      <w:r>
        <w:t xml:space="preserve">and communities </w:t>
      </w:r>
      <w:r w:rsidR="006F4CB5">
        <w:t>at the center of our actions</w:t>
      </w:r>
      <w:r>
        <w:t xml:space="preserve"> and thereby contributing to and demonstrating </w:t>
      </w:r>
      <w:r w:rsidR="00327782">
        <w:t xml:space="preserve">respect </w:t>
      </w:r>
      <w:r>
        <w:t xml:space="preserve">for the dignity and capacity of </w:t>
      </w:r>
      <w:r w:rsidR="00327782">
        <w:t>people</w:t>
      </w:r>
      <w:r>
        <w:t>, should be a central message.</w:t>
      </w:r>
      <w:r w:rsidR="007D527D">
        <w:t xml:space="preserve"> This principle</w:t>
      </w:r>
      <w:r w:rsidR="006F4CB5">
        <w:t xml:space="preserve"> h</w:t>
      </w:r>
      <w:r w:rsidR="007D527D">
        <w:t>as underpinn</w:t>
      </w:r>
      <w:r>
        <w:t>ed</w:t>
      </w:r>
      <w:r w:rsidR="006F4CB5">
        <w:t xml:space="preserve"> Turkey’s support to </w:t>
      </w:r>
      <w:r w:rsidR="007D527D">
        <w:t xml:space="preserve">the 1.7 million Syrian refugees in the country. </w:t>
      </w:r>
      <w:r w:rsidR="00CF5201">
        <w:t>Berk</w:t>
      </w:r>
      <w:r w:rsidR="007D527D">
        <w:t xml:space="preserve"> Baran specifically </w:t>
      </w:r>
      <w:r w:rsidR="00566FDD">
        <w:t>mentioned</w:t>
      </w:r>
      <w:r w:rsidR="007D527D">
        <w:t xml:space="preserve"> the </w:t>
      </w:r>
      <w:r w:rsidR="009C5230">
        <w:t xml:space="preserve">WFP </w:t>
      </w:r>
      <w:r w:rsidR="007D527D">
        <w:t xml:space="preserve">e-card program enabling Syrian refugees to </w:t>
      </w:r>
      <w:r w:rsidR="00707C40">
        <w:t>decide what they purchase</w:t>
      </w:r>
      <w:r w:rsidR="00566FDD">
        <w:t xml:space="preserve"> and the efforts </w:t>
      </w:r>
      <w:r w:rsidR="00707C40">
        <w:t xml:space="preserve">made to understand </w:t>
      </w:r>
      <w:r w:rsidR="00566FDD">
        <w:t xml:space="preserve">the food </w:t>
      </w:r>
      <w:r w:rsidR="00707C40">
        <w:t xml:space="preserve">needs of </w:t>
      </w:r>
      <w:r w:rsidR="00566FDD">
        <w:t>Syrian refug</w:t>
      </w:r>
      <w:r w:rsidR="00707C40">
        <w:t>e</w:t>
      </w:r>
      <w:r w:rsidR="00566FDD">
        <w:t>es to ensure th</w:t>
      </w:r>
      <w:r w:rsidR="00707C40">
        <w:t>at</w:t>
      </w:r>
      <w:r w:rsidR="00566FDD">
        <w:t xml:space="preserve"> </w:t>
      </w:r>
      <w:r w:rsidR="00707C40">
        <w:t xml:space="preserve">appropriate foods are </w:t>
      </w:r>
      <w:r w:rsidR="00566FDD">
        <w:t>stocked</w:t>
      </w:r>
      <w:r w:rsidR="00707C40">
        <w:t>.</w:t>
      </w:r>
      <w:r w:rsidR="00566FDD">
        <w:t xml:space="preserve"> </w:t>
      </w:r>
      <w:r w:rsidR="00CF5201">
        <w:t xml:space="preserve"> He </w:t>
      </w:r>
      <w:r w:rsidR="00566FDD">
        <w:t xml:space="preserve">concluded by highlighting essential areas to focus our efforts </w:t>
      </w:r>
      <w:r w:rsidR="00CF5201">
        <w:t>on:</w:t>
      </w:r>
    </w:p>
    <w:p w:rsidR="00566FDD" w:rsidRDefault="00566FDD" w:rsidP="00566FDD">
      <w:pPr>
        <w:pStyle w:val="ListParagraph"/>
        <w:numPr>
          <w:ilvl w:val="0"/>
          <w:numId w:val="15"/>
        </w:numPr>
        <w:shd w:val="clear" w:color="auto" w:fill="FFFFFF" w:themeFill="background1"/>
      </w:pPr>
      <w:r>
        <w:t xml:space="preserve">Ensure proximity and close dialogue with affected communities. </w:t>
      </w:r>
    </w:p>
    <w:p w:rsidR="00566FDD" w:rsidRDefault="009C5230" w:rsidP="00566FDD">
      <w:pPr>
        <w:pStyle w:val="ListParagraph"/>
        <w:numPr>
          <w:ilvl w:val="0"/>
          <w:numId w:val="15"/>
        </w:numPr>
        <w:shd w:val="clear" w:color="auto" w:fill="FFFFFF" w:themeFill="background1"/>
      </w:pPr>
      <w:r>
        <w:t>Limit</w:t>
      </w:r>
      <w:r w:rsidR="00566FDD">
        <w:t xml:space="preserve"> earmarked funding</w:t>
      </w:r>
    </w:p>
    <w:p w:rsidR="00566FDD" w:rsidRDefault="00566FDD" w:rsidP="00566FDD">
      <w:pPr>
        <w:pStyle w:val="ListParagraph"/>
        <w:numPr>
          <w:ilvl w:val="0"/>
          <w:numId w:val="15"/>
        </w:numPr>
        <w:shd w:val="clear" w:color="auto" w:fill="FFFFFF" w:themeFill="background1"/>
      </w:pPr>
      <w:r>
        <w:t>Ensure assistance is not supply</w:t>
      </w:r>
      <w:r w:rsidR="009C5230">
        <w:t>-</w:t>
      </w:r>
      <w:r>
        <w:t>based.</w:t>
      </w:r>
    </w:p>
    <w:p w:rsidR="00327782" w:rsidRDefault="00327782" w:rsidP="001065A6">
      <w:pPr>
        <w:shd w:val="clear" w:color="auto" w:fill="FFFFFF" w:themeFill="background1"/>
        <w:ind w:firstLine="0"/>
      </w:pPr>
    </w:p>
    <w:p w:rsidR="00271BC5" w:rsidRPr="001304EB" w:rsidRDefault="00271BC5" w:rsidP="00271BC5">
      <w:pPr>
        <w:pStyle w:val="ListParagraph"/>
        <w:numPr>
          <w:ilvl w:val="0"/>
          <w:numId w:val="2"/>
        </w:numPr>
        <w:ind w:left="9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Discussion</w:t>
      </w:r>
    </w:p>
    <w:p w:rsidR="00271BC5" w:rsidRDefault="00271BC5" w:rsidP="001065A6">
      <w:pPr>
        <w:shd w:val="clear" w:color="auto" w:fill="FFFFFF" w:themeFill="background1"/>
        <w:ind w:firstLine="0"/>
      </w:pPr>
    </w:p>
    <w:p w:rsidR="00566FDD" w:rsidRDefault="003D37C0" w:rsidP="001065A6">
      <w:pPr>
        <w:shd w:val="clear" w:color="auto" w:fill="FFFFFF" w:themeFill="background1"/>
        <w:ind w:firstLine="0"/>
      </w:pPr>
      <w:r>
        <w:t xml:space="preserve">Cathrine </w:t>
      </w:r>
      <w:r w:rsidR="00566FDD">
        <w:t>Andersen</w:t>
      </w:r>
      <w:r w:rsidR="00707C40">
        <w:t xml:space="preserve"> </w:t>
      </w:r>
      <w:r w:rsidR="00566FDD">
        <w:t xml:space="preserve">from the </w:t>
      </w:r>
      <w:r w:rsidR="00707C40">
        <w:t xml:space="preserve">Mission of </w:t>
      </w:r>
      <w:r w:rsidR="00566FDD">
        <w:t>Norway</w:t>
      </w:r>
      <w:r>
        <w:t xml:space="preserve"> </w:t>
      </w:r>
      <w:r w:rsidR="00707C40">
        <w:t xml:space="preserve">noted </w:t>
      </w:r>
      <w:r w:rsidR="00566FDD">
        <w:t xml:space="preserve">that accountability is not </w:t>
      </w:r>
      <w:r w:rsidR="0087041D">
        <w:t>new:</w:t>
      </w:r>
      <w:r w:rsidR="009C5230">
        <w:t xml:space="preserve">  </w:t>
      </w:r>
      <w:r w:rsidR="00566FDD">
        <w:t>we should improve what we are currently</w:t>
      </w:r>
      <w:r w:rsidR="009C5230">
        <w:t xml:space="preserve"> already</w:t>
      </w:r>
      <w:r w:rsidR="00566FDD">
        <w:t xml:space="preserve"> doing</w:t>
      </w:r>
      <w:r w:rsidR="009C5230">
        <w:t xml:space="preserve"> to be accountable</w:t>
      </w:r>
      <w:r w:rsidR="00566FDD">
        <w:t xml:space="preserve">, and use it </w:t>
      </w:r>
      <w:proofErr w:type="gramStart"/>
      <w:r w:rsidR="00566FDD">
        <w:t>to</w:t>
      </w:r>
      <w:proofErr w:type="gramEnd"/>
      <w:r w:rsidR="00566FDD">
        <w:t xml:space="preserve"> systematically</w:t>
      </w:r>
      <w:r w:rsidR="00707C40">
        <w:t xml:space="preserve"> to</w:t>
      </w:r>
      <w:r w:rsidR="00566FDD">
        <w:t xml:space="preserve"> improve our accountability. </w:t>
      </w:r>
      <w:r w:rsidR="009C5230">
        <w:t>P</w:t>
      </w:r>
      <w:r w:rsidR="00566FDD">
        <w:t xml:space="preserve">roximity </w:t>
      </w:r>
      <w:r w:rsidR="000120BD">
        <w:t xml:space="preserve">seems to be the </w:t>
      </w:r>
      <w:r w:rsidR="0087041D">
        <w:t>key:</w:t>
      </w:r>
      <w:r w:rsidR="000120BD">
        <w:t xml:space="preserve"> </w:t>
      </w:r>
      <w:r w:rsidR="00566FDD">
        <w:t>humanitarian action was much closer to communit</w:t>
      </w:r>
      <w:r w:rsidR="000120BD">
        <w:t xml:space="preserve">ies </w:t>
      </w:r>
      <w:r w:rsidR="0087041D">
        <w:t>fifteen</w:t>
      </w:r>
      <w:r w:rsidR="000120BD">
        <w:t xml:space="preserve"> years ago</w:t>
      </w:r>
      <w:r w:rsidR="008D5C35">
        <w:t>. Our focus is now overwhelmingly on m</w:t>
      </w:r>
      <w:r w:rsidR="00566FDD">
        <w:t>anagement</w:t>
      </w:r>
      <w:r w:rsidR="000120BD">
        <w:t xml:space="preserve"> and coordination</w:t>
      </w:r>
      <w:r w:rsidR="00566FDD">
        <w:t xml:space="preserve">, </w:t>
      </w:r>
      <w:r w:rsidR="00707C40">
        <w:t xml:space="preserve">at </w:t>
      </w:r>
      <w:r w:rsidR="008D5C35">
        <w:t>the expense of quality</w:t>
      </w:r>
      <w:r w:rsidR="00566FDD">
        <w:t xml:space="preserve"> interaction with</w:t>
      </w:r>
      <w:r w:rsidR="008D5C35">
        <w:t xml:space="preserve"> affected communities</w:t>
      </w:r>
      <w:r w:rsidR="00707C40">
        <w:t>.</w:t>
      </w:r>
      <w:r w:rsidR="00566FDD">
        <w:t xml:space="preserve"> </w:t>
      </w:r>
    </w:p>
    <w:p w:rsidR="0087041D" w:rsidRDefault="0087041D" w:rsidP="001065A6">
      <w:pPr>
        <w:shd w:val="clear" w:color="auto" w:fill="FFFFFF" w:themeFill="background1"/>
        <w:ind w:firstLine="0"/>
      </w:pPr>
    </w:p>
    <w:p w:rsidR="0087041D" w:rsidRDefault="00566FDD" w:rsidP="001065A6">
      <w:pPr>
        <w:shd w:val="clear" w:color="auto" w:fill="FFFFFF" w:themeFill="background1"/>
        <w:ind w:firstLine="0"/>
      </w:pPr>
      <w:r>
        <w:t xml:space="preserve">Alyoscia </w:t>
      </w:r>
      <w:proofErr w:type="spellStart"/>
      <w:r>
        <w:t>d’Onofrio</w:t>
      </w:r>
      <w:proofErr w:type="spellEnd"/>
      <w:r>
        <w:t xml:space="preserve"> from </w:t>
      </w:r>
      <w:r w:rsidR="001065A6">
        <w:t xml:space="preserve">IRC mentioned an innovative approach for urban refugees in Lebanon, </w:t>
      </w:r>
      <w:r w:rsidR="00271BC5" w:rsidRPr="00271BC5">
        <w:t>to search and rate services ranging from healthcare to financial services and retail</w:t>
      </w:r>
      <w:r w:rsidR="00271BC5">
        <w:t xml:space="preserve">: </w:t>
      </w:r>
      <w:r w:rsidR="001065A6">
        <w:t xml:space="preserve"> </w:t>
      </w:r>
      <w:r w:rsidR="00CF5201">
        <w:t xml:space="preserve">(see </w:t>
      </w:r>
      <w:hyperlink r:id="rId8" w:history="1">
        <w:r w:rsidR="00271BC5" w:rsidRPr="002A145E">
          <w:rPr>
            <w:rStyle w:val="Hyperlink"/>
          </w:rPr>
          <w:t>http://www.rescue.org/press-releases/irc-launches-crowd-sourced-reviews-and-ratings-site-syrian-refugees-lebanon-24493</w:t>
        </w:r>
      </w:hyperlink>
      <w:r w:rsidR="00CF5201">
        <w:t xml:space="preserve">). </w:t>
      </w:r>
      <w:r>
        <w:t>He also raised the issue of the gender break down of complaints in the example presented by Nicolas</w:t>
      </w:r>
      <w:r w:rsidR="00CF5201">
        <w:t xml:space="preserve"> Seris</w:t>
      </w:r>
      <w:r>
        <w:t xml:space="preserve">, wondering what is being done to ensure women represent a higher percentage of persons </w:t>
      </w:r>
      <w:r w:rsidR="00707C40">
        <w:t xml:space="preserve">providing </w:t>
      </w:r>
      <w:r>
        <w:t>feedback</w:t>
      </w:r>
      <w:r w:rsidR="00707C40">
        <w:t>.</w:t>
      </w:r>
      <w:r w:rsidR="00707C40" w:rsidDel="00707C40">
        <w:t xml:space="preserve"> </w:t>
      </w:r>
    </w:p>
    <w:p w:rsidR="003D37C0" w:rsidRDefault="003D37C0" w:rsidP="001065A6">
      <w:pPr>
        <w:shd w:val="clear" w:color="auto" w:fill="FFFFFF" w:themeFill="background1"/>
        <w:ind w:firstLine="0"/>
      </w:pPr>
    </w:p>
    <w:p w:rsidR="000120BD" w:rsidRDefault="000120BD" w:rsidP="001065A6">
      <w:pPr>
        <w:shd w:val="clear" w:color="auto" w:fill="FFFFFF" w:themeFill="background1"/>
        <w:ind w:firstLine="0"/>
      </w:pPr>
      <w:r>
        <w:t>Sandra Aviles</w:t>
      </w:r>
      <w:r w:rsidR="0087041D">
        <w:t xml:space="preserve"> from FAO </w:t>
      </w:r>
      <w:r w:rsidR="00CF5201">
        <w:t>confirmed</w:t>
      </w:r>
      <w:r>
        <w:t xml:space="preserve"> that the </w:t>
      </w:r>
      <w:r w:rsidR="0087041D">
        <w:t>W</w:t>
      </w:r>
      <w:r>
        <w:t xml:space="preserve">orld </w:t>
      </w:r>
      <w:r w:rsidR="0087041D">
        <w:t>H</w:t>
      </w:r>
      <w:r>
        <w:t xml:space="preserve">umanitarian </w:t>
      </w:r>
      <w:r w:rsidR="0087041D">
        <w:t>S</w:t>
      </w:r>
      <w:r>
        <w:t xml:space="preserve">ummit consultations have indeed highlighted dignity and meaningful engagement with affected population as central </w:t>
      </w:r>
      <w:r w:rsidR="00CF5201">
        <w:t>issues</w:t>
      </w:r>
      <w:r>
        <w:t>. S</w:t>
      </w:r>
      <w:r w:rsidR="00707C40">
        <w:t>he</w:t>
      </w:r>
      <w:r>
        <w:t xml:space="preserve"> </w:t>
      </w:r>
      <w:r w:rsidR="00707C40">
        <w:t>noted</w:t>
      </w:r>
      <w:r>
        <w:t xml:space="preserve"> accountability is a right</w:t>
      </w:r>
      <w:r w:rsidR="00707C40">
        <w:t>s</w:t>
      </w:r>
      <w:r w:rsidR="00CF5201">
        <w:t>- based approach</w:t>
      </w:r>
      <w:r w:rsidR="00707C40">
        <w:t xml:space="preserve"> and we </w:t>
      </w:r>
      <w:r>
        <w:t xml:space="preserve">need to </w:t>
      </w:r>
      <w:r w:rsidR="00707C40">
        <w:t xml:space="preserve">understand </w:t>
      </w:r>
      <w:r>
        <w:t>what it means in fragile contexts,</w:t>
      </w:r>
      <w:r w:rsidR="0095539C">
        <w:t xml:space="preserve"> and whose role it is to advocate for the rights</w:t>
      </w:r>
      <w:r>
        <w:t xml:space="preserve"> if our approach is to be sustainable. </w:t>
      </w:r>
    </w:p>
    <w:p w:rsidR="00707C40" w:rsidRDefault="00707C40" w:rsidP="001065A6">
      <w:pPr>
        <w:shd w:val="clear" w:color="auto" w:fill="FFFFFF" w:themeFill="background1"/>
        <w:ind w:firstLine="0"/>
      </w:pPr>
    </w:p>
    <w:p w:rsidR="00566FDD" w:rsidRDefault="000120BD" w:rsidP="001065A6">
      <w:pPr>
        <w:shd w:val="clear" w:color="auto" w:fill="FFFFFF" w:themeFill="background1"/>
        <w:ind w:firstLine="0"/>
      </w:pPr>
      <w:r>
        <w:t xml:space="preserve">Panos Moumtzis </w:t>
      </w:r>
      <w:r w:rsidR="0095539C">
        <w:t>explained</w:t>
      </w:r>
      <w:r>
        <w:t xml:space="preserve"> that </w:t>
      </w:r>
      <w:r w:rsidR="00707C40">
        <w:t>a</w:t>
      </w:r>
      <w:r>
        <w:t xml:space="preserve">ccountability has </w:t>
      </w:r>
      <w:r w:rsidR="00707C40">
        <w:t xml:space="preserve">emerged </w:t>
      </w:r>
      <w:r>
        <w:t xml:space="preserve">as a key theme </w:t>
      </w:r>
      <w:r w:rsidR="00707C40">
        <w:t xml:space="preserve">in </w:t>
      </w:r>
      <w:r>
        <w:t xml:space="preserve">the last five </w:t>
      </w:r>
      <w:r w:rsidR="00707C40">
        <w:t>O</w:t>
      </w:r>
      <w:r>
        <w:t xml:space="preserve">perational Peer </w:t>
      </w:r>
      <w:r w:rsidR="00707C40">
        <w:t>R</w:t>
      </w:r>
      <w:r>
        <w:t>eviews and the three missions organized by the Senior Transformative Agenda</w:t>
      </w:r>
      <w:r w:rsidR="00DB5A1F">
        <w:t xml:space="preserve"> Implementation Team (</w:t>
      </w:r>
      <w:r>
        <w:t>STAIT)</w:t>
      </w:r>
      <w:r w:rsidR="00707C40">
        <w:t xml:space="preserve">.  When Humanitarian Country teams were asked to self-evaluate implementation of the Transformative Agenda, accountability was the lowest self-rated area. While there is a commitment to accountability, both at individual agency level and collectively, what is lacking is the understanding of concretely how to do it, through the Humanitarian </w:t>
      </w:r>
      <w:proofErr w:type="spellStart"/>
      <w:r w:rsidR="00707C40">
        <w:t>Programme</w:t>
      </w:r>
      <w:proofErr w:type="spellEnd"/>
      <w:r w:rsidR="00707C40">
        <w:t xml:space="preserve"> Cycle</w:t>
      </w:r>
      <w:r>
        <w:t>.</w:t>
      </w:r>
    </w:p>
    <w:p w:rsidR="00284579" w:rsidRDefault="00284579" w:rsidP="00B9608E">
      <w:pPr>
        <w:shd w:val="clear" w:color="auto" w:fill="FFFFFF" w:themeFill="background1"/>
        <w:ind w:firstLine="0"/>
      </w:pPr>
    </w:p>
    <w:p w:rsidR="00BA2512" w:rsidRDefault="000120BD" w:rsidP="000120BD">
      <w:pPr>
        <w:shd w:val="clear" w:color="auto" w:fill="FFFFFF" w:themeFill="background1"/>
        <w:ind w:firstLine="0"/>
      </w:pPr>
      <w:r w:rsidRPr="000120BD">
        <w:t xml:space="preserve">Preeta Law </w:t>
      </w:r>
      <w:r w:rsidR="0095539C">
        <w:t xml:space="preserve">thanked </w:t>
      </w:r>
      <w:r w:rsidR="003E31C6">
        <w:t xml:space="preserve">everyone </w:t>
      </w:r>
      <w:r w:rsidR="0095539C">
        <w:t>for their participation and engagement in the discussion</w:t>
      </w:r>
      <w:r>
        <w:t>, and highlighted th</w:t>
      </w:r>
      <w:r w:rsidR="003E31C6">
        <w:t xml:space="preserve">e importance of continued </w:t>
      </w:r>
      <w:r w:rsidR="0095539C">
        <w:t>exchanges</w:t>
      </w:r>
      <w:r>
        <w:t xml:space="preserve"> </w:t>
      </w:r>
      <w:r w:rsidR="003E31C6">
        <w:t>like this.</w:t>
      </w:r>
      <w:r>
        <w:t xml:space="preserve"> The task team </w:t>
      </w:r>
      <w:r w:rsidR="003E31C6">
        <w:t xml:space="preserve">is </w:t>
      </w:r>
      <w:r>
        <w:t xml:space="preserve">keen to get </w:t>
      </w:r>
      <w:r w:rsidR="003E31C6">
        <w:t xml:space="preserve">regular </w:t>
      </w:r>
      <w:r>
        <w:t>feedback and input from donors</w:t>
      </w:r>
      <w:r w:rsidR="0095539C">
        <w:t xml:space="preserve"> as well as agencies</w:t>
      </w:r>
      <w:r>
        <w:t xml:space="preserve"> on the questions raised in the initial presentation</w:t>
      </w:r>
      <w:r w:rsidR="00CD19BD">
        <w:t>, some of which are captured below</w:t>
      </w:r>
      <w:r>
        <w:t xml:space="preserve">: </w:t>
      </w:r>
    </w:p>
    <w:p w:rsidR="003D37C0" w:rsidRDefault="003D37C0" w:rsidP="000120BD">
      <w:pPr>
        <w:shd w:val="clear" w:color="auto" w:fill="FFFFFF" w:themeFill="background1"/>
        <w:ind w:firstLine="0"/>
        <w:rPr>
          <w:b/>
          <w:bCs/>
          <w:lang w:val="en-AU"/>
        </w:rPr>
      </w:pPr>
    </w:p>
    <w:p w:rsidR="000120BD" w:rsidRPr="000120BD" w:rsidRDefault="000120BD" w:rsidP="000120BD">
      <w:pPr>
        <w:shd w:val="clear" w:color="auto" w:fill="FFFFFF" w:themeFill="background1"/>
        <w:ind w:firstLine="0"/>
      </w:pPr>
      <w:r w:rsidRPr="000120BD">
        <w:rPr>
          <w:b/>
          <w:bCs/>
          <w:lang w:val="en-AU"/>
        </w:rPr>
        <w:t xml:space="preserve">What can we </w:t>
      </w:r>
      <w:proofErr w:type="gramStart"/>
      <w:r w:rsidR="003E31C6">
        <w:rPr>
          <w:b/>
          <w:bCs/>
          <w:lang w:val="en-AU"/>
        </w:rPr>
        <w:t>do</w:t>
      </w:r>
      <w:r w:rsidRPr="000120BD">
        <w:rPr>
          <w:b/>
          <w:bCs/>
          <w:lang w:val="en-AU"/>
        </w:rPr>
        <w:t>:</w:t>
      </w:r>
      <w:proofErr w:type="gramEnd"/>
    </w:p>
    <w:p w:rsidR="000120BD" w:rsidRPr="000120BD" w:rsidRDefault="000120BD" w:rsidP="008412D9">
      <w:pPr>
        <w:pStyle w:val="ListParagraph"/>
        <w:numPr>
          <w:ilvl w:val="0"/>
          <w:numId w:val="18"/>
        </w:numPr>
        <w:shd w:val="clear" w:color="auto" w:fill="FFFFFF" w:themeFill="background1"/>
      </w:pPr>
      <w:proofErr w:type="gramStart"/>
      <w:r w:rsidRPr="008412D9">
        <w:rPr>
          <w:b/>
          <w:bCs/>
          <w:lang w:val="en-AU"/>
        </w:rPr>
        <w:t>to</w:t>
      </w:r>
      <w:proofErr w:type="gramEnd"/>
      <w:r w:rsidRPr="008412D9">
        <w:rPr>
          <w:b/>
          <w:bCs/>
          <w:lang w:val="en-AU"/>
        </w:rPr>
        <w:t xml:space="preserve"> ensure political will and strong leadership </w:t>
      </w:r>
      <w:r w:rsidR="003E31C6">
        <w:rPr>
          <w:b/>
          <w:bCs/>
          <w:lang w:val="en-AU"/>
        </w:rPr>
        <w:t xml:space="preserve">for improved </w:t>
      </w:r>
      <w:r w:rsidRPr="008412D9">
        <w:rPr>
          <w:b/>
          <w:bCs/>
          <w:lang w:val="en-AU"/>
        </w:rPr>
        <w:t>collective a</w:t>
      </w:r>
      <w:r w:rsidR="003E31C6">
        <w:rPr>
          <w:b/>
          <w:bCs/>
          <w:lang w:val="en-AU"/>
        </w:rPr>
        <w:t>ction on a</w:t>
      </w:r>
      <w:r w:rsidRPr="008412D9">
        <w:rPr>
          <w:b/>
          <w:bCs/>
          <w:lang w:val="en-AU"/>
        </w:rPr>
        <w:t>ccountability</w:t>
      </w:r>
      <w:r w:rsidR="003E31C6">
        <w:rPr>
          <w:b/>
          <w:bCs/>
          <w:lang w:val="en-AU"/>
        </w:rPr>
        <w:t xml:space="preserve"> commitments</w:t>
      </w:r>
      <w:r w:rsidRPr="008412D9">
        <w:rPr>
          <w:b/>
          <w:bCs/>
          <w:lang w:val="en-AU"/>
        </w:rPr>
        <w:t>?</w:t>
      </w:r>
    </w:p>
    <w:p w:rsidR="00B63013" w:rsidRPr="00CD19BD" w:rsidRDefault="007564B8" w:rsidP="00CD19BD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720"/>
        </w:tabs>
        <w:rPr>
          <w:b/>
          <w:bCs/>
          <w:lang w:val="en-AU"/>
        </w:rPr>
      </w:pPr>
      <w:proofErr w:type="gramStart"/>
      <w:r w:rsidRPr="008412D9">
        <w:rPr>
          <w:b/>
          <w:bCs/>
          <w:lang w:val="en-AU"/>
        </w:rPr>
        <w:t>to</w:t>
      </w:r>
      <w:proofErr w:type="gramEnd"/>
      <w:r w:rsidRPr="008412D9">
        <w:rPr>
          <w:b/>
          <w:bCs/>
          <w:lang w:val="en-AU"/>
        </w:rPr>
        <w:t xml:space="preserve"> support meaningful </w:t>
      </w:r>
      <w:r w:rsidR="003E31C6">
        <w:rPr>
          <w:b/>
          <w:bCs/>
          <w:lang w:val="en-AU"/>
        </w:rPr>
        <w:t xml:space="preserve">and sustained </w:t>
      </w:r>
      <w:r w:rsidRPr="008412D9">
        <w:rPr>
          <w:b/>
          <w:bCs/>
          <w:lang w:val="en-AU"/>
        </w:rPr>
        <w:t xml:space="preserve">inclusion of local and national voices in the global discussion on accountability, and in </w:t>
      </w:r>
      <w:r w:rsidR="003E31C6">
        <w:rPr>
          <w:b/>
          <w:bCs/>
          <w:lang w:val="en-AU"/>
        </w:rPr>
        <w:t xml:space="preserve">related </w:t>
      </w:r>
      <w:r w:rsidRPr="008412D9">
        <w:rPr>
          <w:b/>
          <w:bCs/>
          <w:lang w:val="en-AU"/>
        </w:rPr>
        <w:t>global processes</w:t>
      </w:r>
      <w:r w:rsidR="003E31C6">
        <w:rPr>
          <w:b/>
          <w:bCs/>
          <w:lang w:val="en-AU"/>
        </w:rPr>
        <w:t xml:space="preserve"> in the humanitarian system</w:t>
      </w:r>
      <w:r w:rsidRPr="008412D9">
        <w:rPr>
          <w:b/>
          <w:bCs/>
          <w:lang w:val="en-AU"/>
        </w:rPr>
        <w:t>?</w:t>
      </w:r>
    </w:p>
    <w:p w:rsidR="00B63013" w:rsidRPr="008412D9" w:rsidRDefault="007564B8" w:rsidP="008412D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720"/>
        </w:tabs>
        <w:rPr>
          <w:b/>
          <w:bCs/>
          <w:lang w:val="en-AU"/>
        </w:rPr>
      </w:pPr>
      <w:proofErr w:type="gramStart"/>
      <w:r w:rsidRPr="008412D9">
        <w:rPr>
          <w:b/>
          <w:bCs/>
          <w:lang w:val="en-AU"/>
        </w:rPr>
        <w:t>to</w:t>
      </w:r>
      <w:proofErr w:type="gramEnd"/>
      <w:r w:rsidRPr="008412D9">
        <w:rPr>
          <w:b/>
          <w:bCs/>
          <w:lang w:val="en-AU"/>
        </w:rPr>
        <w:t xml:space="preserve"> reinforce accountability and </w:t>
      </w:r>
      <w:r w:rsidR="003E31C6">
        <w:rPr>
          <w:b/>
          <w:bCs/>
          <w:lang w:val="en-AU"/>
        </w:rPr>
        <w:t>p</w:t>
      </w:r>
      <w:r w:rsidRPr="008412D9">
        <w:rPr>
          <w:b/>
          <w:bCs/>
          <w:lang w:val="en-AU"/>
        </w:rPr>
        <w:t xml:space="preserve">revention of </w:t>
      </w:r>
      <w:r w:rsidR="003E31C6">
        <w:rPr>
          <w:b/>
          <w:bCs/>
          <w:lang w:val="en-AU"/>
        </w:rPr>
        <w:t>s</w:t>
      </w:r>
      <w:r w:rsidRPr="008412D9">
        <w:rPr>
          <w:b/>
          <w:bCs/>
          <w:lang w:val="en-AU"/>
        </w:rPr>
        <w:t xml:space="preserve">exual </w:t>
      </w:r>
      <w:r w:rsidR="003E31C6">
        <w:rPr>
          <w:b/>
          <w:bCs/>
          <w:lang w:val="en-AU"/>
        </w:rPr>
        <w:t>e</w:t>
      </w:r>
      <w:r w:rsidRPr="008412D9">
        <w:rPr>
          <w:b/>
          <w:bCs/>
          <w:lang w:val="en-AU"/>
        </w:rPr>
        <w:t xml:space="preserve">xploitation and </w:t>
      </w:r>
      <w:r w:rsidR="003E31C6">
        <w:rPr>
          <w:b/>
          <w:bCs/>
          <w:lang w:val="en-AU"/>
        </w:rPr>
        <w:t>a</w:t>
      </w:r>
      <w:r w:rsidRPr="008412D9">
        <w:rPr>
          <w:b/>
          <w:bCs/>
          <w:lang w:val="en-AU"/>
        </w:rPr>
        <w:t xml:space="preserve">buse in the preparedness phase and ensure buy in and ownership when crisis strikes? </w:t>
      </w:r>
    </w:p>
    <w:p w:rsidR="00AD5B49" w:rsidRPr="008412D9" w:rsidRDefault="00AD5B49" w:rsidP="008412D9">
      <w:pPr>
        <w:pStyle w:val="ListParagraph"/>
        <w:numPr>
          <w:ilvl w:val="0"/>
          <w:numId w:val="18"/>
        </w:numPr>
        <w:shd w:val="clear" w:color="auto" w:fill="FFFFFF" w:themeFill="background1"/>
        <w:rPr>
          <w:b/>
          <w:bCs/>
          <w:lang w:val="en-AU"/>
        </w:rPr>
      </w:pPr>
      <w:proofErr w:type="gramStart"/>
      <w:r w:rsidRPr="008412D9">
        <w:rPr>
          <w:b/>
          <w:bCs/>
          <w:lang w:val="en-AU"/>
        </w:rPr>
        <w:t>to</w:t>
      </w:r>
      <w:proofErr w:type="gramEnd"/>
      <w:r w:rsidRPr="008412D9">
        <w:rPr>
          <w:b/>
          <w:bCs/>
          <w:lang w:val="en-AU"/>
        </w:rPr>
        <w:t xml:space="preserve"> develop incentives and sanctions promoting both individual agenc</w:t>
      </w:r>
      <w:r w:rsidR="00CD19BD">
        <w:rPr>
          <w:b/>
          <w:bCs/>
          <w:lang w:val="en-AU"/>
        </w:rPr>
        <w:t>y</w:t>
      </w:r>
      <w:r w:rsidRPr="008412D9">
        <w:rPr>
          <w:b/>
          <w:bCs/>
          <w:lang w:val="en-AU"/>
        </w:rPr>
        <w:t xml:space="preserve"> and collective accountability ? </w:t>
      </w:r>
    </w:p>
    <w:p w:rsidR="00B63013" w:rsidRPr="00CD19BD" w:rsidRDefault="00B63013" w:rsidP="00CD19BD">
      <w:pPr>
        <w:shd w:val="clear" w:color="auto" w:fill="FFFFFF" w:themeFill="background1"/>
        <w:rPr>
          <w:b/>
          <w:bCs/>
          <w:lang w:val="en-AU"/>
        </w:rPr>
      </w:pPr>
    </w:p>
    <w:p w:rsidR="00AD5B49" w:rsidRPr="00AD5B49" w:rsidRDefault="00AD5B49" w:rsidP="00AD5B49">
      <w:pPr>
        <w:shd w:val="clear" w:color="auto" w:fill="FFFFFF" w:themeFill="background1"/>
      </w:pPr>
    </w:p>
    <w:p w:rsidR="000120BD" w:rsidRPr="000120BD" w:rsidRDefault="000120BD" w:rsidP="000120BD">
      <w:pPr>
        <w:shd w:val="clear" w:color="auto" w:fill="FFFFFF" w:themeFill="background1"/>
        <w:ind w:firstLine="0"/>
      </w:pPr>
    </w:p>
    <w:p w:rsidR="00CF5201" w:rsidRDefault="00CF5201">
      <w:pPr>
        <w:ind w:firstLine="0"/>
        <w:rPr>
          <w:rStyle w:val="Emphasis"/>
        </w:rPr>
      </w:pPr>
      <w:r>
        <w:rPr>
          <w:rStyle w:val="Emphasis"/>
        </w:rPr>
        <w:br w:type="page"/>
      </w:r>
    </w:p>
    <w:p w:rsidR="00F37FCC" w:rsidRDefault="008412D9" w:rsidP="00923DD7">
      <w:pPr>
        <w:ind w:firstLine="0"/>
        <w:rPr>
          <w:rStyle w:val="Emphasis"/>
        </w:rPr>
      </w:pPr>
      <w:r>
        <w:rPr>
          <w:rStyle w:val="Emphasis"/>
        </w:rPr>
        <w:lastRenderedPageBreak/>
        <w:t>Li</w:t>
      </w:r>
      <w:r w:rsidR="00F37FCC" w:rsidRPr="00F37FCC">
        <w:rPr>
          <w:rStyle w:val="Emphasis"/>
        </w:rPr>
        <w:t>st of Participants</w:t>
      </w:r>
    </w:p>
    <w:p w:rsidR="00CF5201" w:rsidRDefault="00CF5201" w:rsidP="00923DD7">
      <w:pPr>
        <w:ind w:firstLine="0"/>
        <w:rPr>
          <w:rStyle w:val="Emphasis"/>
        </w:rPr>
      </w:pPr>
    </w:p>
    <w:tbl>
      <w:tblPr>
        <w:tblW w:w="8115" w:type="dxa"/>
        <w:tblInd w:w="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40"/>
        <w:gridCol w:w="4165"/>
        <w:gridCol w:w="3510"/>
      </w:tblGrid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A6A6A6" w:themeFill="background1" w:themeFillShade="A6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4230" w:type="dxa"/>
            <w:shd w:val="clear" w:color="auto" w:fill="A6A6A6" w:themeFill="background1" w:themeFillShade="A6"/>
            <w:vAlign w:val="bottom"/>
          </w:tcPr>
          <w:p w:rsidR="00F80A04" w:rsidRPr="00CF5201" w:rsidRDefault="00F80A04" w:rsidP="00CF3B86">
            <w:pPr>
              <w:ind w:firstLine="0"/>
              <w:rPr>
                <w:b/>
                <w:bCs/>
                <w:color w:val="000000"/>
              </w:rPr>
            </w:pPr>
            <w:proofErr w:type="spellStart"/>
            <w:r w:rsidRPr="00CF5201">
              <w:rPr>
                <w:b/>
                <w:bCs/>
                <w:color w:val="000000"/>
              </w:rPr>
              <w:t>Organisation</w:t>
            </w:r>
            <w:proofErr w:type="spellEnd"/>
          </w:p>
        </w:tc>
        <w:tc>
          <w:tcPr>
            <w:tcW w:w="3510" w:type="dxa"/>
            <w:shd w:val="clear" w:color="auto" w:fill="A6A6A6" w:themeFill="background1" w:themeFillShade="A6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b/>
                <w:bCs/>
                <w:color w:val="000000"/>
              </w:rPr>
            </w:pPr>
            <w:r w:rsidRPr="00CF5201">
              <w:rPr>
                <w:b/>
                <w:bCs/>
                <w:color w:val="000000"/>
              </w:rPr>
              <w:t>Name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1</w:t>
            </w:r>
          </w:p>
        </w:tc>
        <w:tc>
          <w:tcPr>
            <w:tcW w:w="4230" w:type="dxa"/>
            <w:shd w:val="clear" w:color="auto" w:fill="C4BC96" w:themeFill="background2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Australian Permanent Mission</w:t>
            </w:r>
          </w:p>
        </w:tc>
        <w:tc>
          <w:tcPr>
            <w:tcW w:w="3510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Leonie Oates-Mercier 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2</w:t>
            </w:r>
          </w:p>
        </w:tc>
        <w:tc>
          <w:tcPr>
            <w:tcW w:w="4230" w:type="dxa"/>
            <w:shd w:val="clear" w:color="auto" w:fill="C4BC96" w:themeFill="background2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ECHO- EU Mission</w:t>
            </w:r>
          </w:p>
        </w:tc>
        <w:tc>
          <w:tcPr>
            <w:tcW w:w="3510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Claire </w:t>
            </w:r>
            <w:proofErr w:type="spellStart"/>
            <w:r w:rsidRPr="00CF5201">
              <w:rPr>
                <w:color w:val="000000"/>
              </w:rPr>
              <w:t>Moretto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3</w:t>
            </w:r>
          </w:p>
        </w:tc>
        <w:tc>
          <w:tcPr>
            <w:tcW w:w="4230" w:type="dxa"/>
            <w:shd w:val="clear" w:color="auto" w:fill="C4BC96" w:themeFill="background2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EU delegation</w:t>
            </w:r>
          </w:p>
        </w:tc>
        <w:tc>
          <w:tcPr>
            <w:tcW w:w="3510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Theo </w:t>
            </w:r>
            <w:proofErr w:type="spellStart"/>
            <w:r w:rsidRPr="00CF5201">
              <w:rPr>
                <w:color w:val="000000"/>
              </w:rPr>
              <w:t>Kerckhoffs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4</w:t>
            </w:r>
          </w:p>
        </w:tc>
        <w:tc>
          <w:tcPr>
            <w:tcW w:w="4230" w:type="dxa"/>
            <w:shd w:val="clear" w:color="auto" w:fill="C4BC96" w:themeFill="background2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Mision Permanente de Colombia ante </w:t>
            </w:r>
            <w:proofErr w:type="spellStart"/>
            <w:r w:rsidRPr="00CF5201">
              <w:rPr>
                <w:color w:val="000000"/>
              </w:rPr>
              <w:t>las</w:t>
            </w:r>
            <w:proofErr w:type="spellEnd"/>
            <w:r w:rsidRPr="00CF5201">
              <w:rPr>
                <w:color w:val="000000"/>
              </w:rPr>
              <w:t xml:space="preserve"> </w:t>
            </w:r>
            <w:proofErr w:type="spellStart"/>
            <w:r w:rsidRPr="00CF5201">
              <w:rPr>
                <w:color w:val="000000"/>
              </w:rPr>
              <w:t>Naciones</w:t>
            </w:r>
            <w:proofErr w:type="spellEnd"/>
            <w:r w:rsidRPr="00CF5201">
              <w:rPr>
                <w:color w:val="000000"/>
              </w:rPr>
              <w:t xml:space="preserve"> </w:t>
            </w:r>
            <w:proofErr w:type="spellStart"/>
            <w:r w:rsidRPr="00CF5201">
              <w:rPr>
                <w:color w:val="000000"/>
              </w:rPr>
              <w:t>Unidas</w:t>
            </w:r>
            <w:proofErr w:type="spellEnd"/>
          </w:p>
        </w:tc>
        <w:tc>
          <w:tcPr>
            <w:tcW w:w="3510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Juan Carlos Moreno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5</w:t>
            </w:r>
          </w:p>
        </w:tc>
        <w:tc>
          <w:tcPr>
            <w:tcW w:w="4230" w:type="dxa"/>
            <w:shd w:val="clear" w:color="auto" w:fill="C4BC96" w:themeFill="background2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Permanent Mission of Finland</w:t>
            </w:r>
          </w:p>
        </w:tc>
        <w:tc>
          <w:tcPr>
            <w:tcW w:w="3510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proofErr w:type="spellStart"/>
            <w:r w:rsidRPr="00CF5201">
              <w:rPr>
                <w:color w:val="000000"/>
              </w:rPr>
              <w:t>Noora</w:t>
            </w:r>
            <w:proofErr w:type="spellEnd"/>
            <w:r w:rsidRPr="00CF5201">
              <w:rPr>
                <w:color w:val="000000"/>
              </w:rPr>
              <w:t xml:space="preserve"> </w:t>
            </w:r>
            <w:proofErr w:type="spellStart"/>
            <w:r w:rsidRPr="00CF5201">
              <w:rPr>
                <w:color w:val="000000"/>
              </w:rPr>
              <w:t>Rikalainen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6</w:t>
            </w:r>
          </w:p>
        </w:tc>
        <w:tc>
          <w:tcPr>
            <w:tcW w:w="4230" w:type="dxa"/>
            <w:shd w:val="clear" w:color="auto" w:fill="C4BC96" w:themeFill="background2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Permanent Mission of Norway</w:t>
            </w:r>
          </w:p>
        </w:tc>
        <w:tc>
          <w:tcPr>
            <w:tcW w:w="3510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Cathrine Andersen 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7</w:t>
            </w:r>
          </w:p>
        </w:tc>
        <w:tc>
          <w:tcPr>
            <w:tcW w:w="4230" w:type="dxa"/>
            <w:shd w:val="clear" w:color="auto" w:fill="C4BC96" w:themeFill="background2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Permanent Mission of Thailand to the UN</w:t>
            </w:r>
          </w:p>
        </w:tc>
        <w:tc>
          <w:tcPr>
            <w:tcW w:w="3510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Suzanne </w:t>
            </w:r>
            <w:proofErr w:type="spellStart"/>
            <w:r w:rsidRPr="00CF5201">
              <w:rPr>
                <w:color w:val="000000"/>
              </w:rPr>
              <w:t>Roset</w:t>
            </w:r>
            <w:proofErr w:type="spellEnd"/>
            <w:r w:rsidRPr="00CF5201">
              <w:rPr>
                <w:color w:val="000000"/>
              </w:rPr>
              <w:t xml:space="preserve"> 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8</w:t>
            </w:r>
          </w:p>
        </w:tc>
        <w:tc>
          <w:tcPr>
            <w:tcW w:w="4230" w:type="dxa"/>
            <w:shd w:val="clear" w:color="auto" w:fill="C4BC96" w:themeFill="background2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Permanent Mission of Turkey to UNOG</w:t>
            </w:r>
          </w:p>
        </w:tc>
        <w:tc>
          <w:tcPr>
            <w:tcW w:w="3510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Berk Baran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9</w:t>
            </w:r>
          </w:p>
        </w:tc>
        <w:tc>
          <w:tcPr>
            <w:tcW w:w="4230" w:type="dxa"/>
            <w:shd w:val="clear" w:color="auto" w:fill="C4BC96" w:themeFill="background2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Swedish Mission</w:t>
            </w:r>
          </w:p>
        </w:tc>
        <w:tc>
          <w:tcPr>
            <w:tcW w:w="3510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Antonia Hultin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10</w:t>
            </w:r>
          </w:p>
        </w:tc>
        <w:tc>
          <w:tcPr>
            <w:tcW w:w="4230" w:type="dxa"/>
            <w:shd w:val="clear" w:color="auto" w:fill="C4BC96" w:themeFill="background2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Swiss Mission</w:t>
            </w:r>
          </w:p>
        </w:tc>
        <w:tc>
          <w:tcPr>
            <w:tcW w:w="3510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Alexis </w:t>
            </w:r>
            <w:proofErr w:type="spellStart"/>
            <w:r w:rsidRPr="00CF5201">
              <w:rPr>
                <w:color w:val="000000"/>
              </w:rPr>
              <w:t>Spitsas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11</w:t>
            </w:r>
          </w:p>
        </w:tc>
        <w:tc>
          <w:tcPr>
            <w:tcW w:w="4230" w:type="dxa"/>
            <w:shd w:val="clear" w:color="auto" w:fill="C4BC96" w:themeFill="background2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U.S. Mission</w:t>
            </w:r>
          </w:p>
        </w:tc>
        <w:tc>
          <w:tcPr>
            <w:tcW w:w="3510" w:type="dxa"/>
            <w:shd w:val="clear" w:color="auto" w:fill="C4BC96" w:themeFill="background2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Suzan Kyle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EEECE1" w:themeFill="background2"/>
            <w:noWrap/>
            <w:vAlign w:val="bottom"/>
            <w:hideMark/>
          </w:tcPr>
          <w:p w:rsidR="00F80A04" w:rsidRPr="00CF5201" w:rsidRDefault="00F80A04" w:rsidP="00F80A04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230" w:type="dxa"/>
            <w:shd w:val="clear" w:color="auto" w:fill="EEECE1" w:themeFill="background2"/>
            <w:vAlign w:val="bottom"/>
          </w:tcPr>
          <w:p w:rsidR="00F80A04" w:rsidRPr="00CF5201" w:rsidRDefault="00482FAB" w:rsidP="00CF3B8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IASC AAP/PSEA TT &amp; </w:t>
            </w:r>
            <w:r w:rsidR="00F80A04"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EEECE1" w:themeFill="background2"/>
            <w:noWrap/>
            <w:vAlign w:val="bottom"/>
            <w:hideMark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Preeta Law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EEECE1" w:themeFill="background2"/>
            <w:noWrap/>
            <w:vAlign w:val="bottom"/>
            <w:hideMark/>
          </w:tcPr>
          <w:p w:rsidR="00F80A04" w:rsidRPr="00CF5201" w:rsidRDefault="00F80A04" w:rsidP="00CF3B86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13</w:t>
            </w:r>
          </w:p>
        </w:tc>
        <w:tc>
          <w:tcPr>
            <w:tcW w:w="4230" w:type="dxa"/>
            <w:shd w:val="clear" w:color="auto" w:fill="EEECE1" w:themeFill="background2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Transparency International</w:t>
            </w:r>
          </w:p>
        </w:tc>
        <w:tc>
          <w:tcPr>
            <w:tcW w:w="3510" w:type="dxa"/>
            <w:shd w:val="clear" w:color="auto" w:fill="EEECE1" w:themeFill="background2"/>
            <w:noWrap/>
            <w:vAlign w:val="bottom"/>
            <w:hideMark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Nicolas Seris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EEECE1" w:themeFill="background2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4230" w:type="dxa"/>
            <w:shd w:val="clear" w:color="auto" w:fill="EEECE1" w:themeFill="background2"/>
            <w:vAlign w:val="bottom"/>
          </w:tcPr>
          <w:p w:rsidR="00F80A04" w:rsidRPr="00CF5201" w:rsidRDefault="00F80A04" w:rsidP="00482FAB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IASC AAP</w:t>
            </w:r>
            <w:r w:rsidR="00482FAB">
              <w:rPr>
                <w:color w:val="000000"/>
              </w:rPr>
              <w:t>/</w:t>
            </w:r>
            <w:r w:rsidRPr="00CF5201">
              <w:rPr>
                <w:color w:val="000000"/>
              </w:rPr>
              <w:t>PSEA</w:t>
            </w:r>
            <w:r w:rsidR="00482FAB">
              <w:rPr>
                <w:color w:val="000000"/>
              </w:rPr>
              <w:t xml:space="preserve"> TT</w:t>
            </w:r>
          </w:p>
        </w:tc>
        <w:tc>
          <w:tcPr>
            <w:tcW w:w="3510" w:type="dxa"/>
            <w:shd w:val="clear" w:color="auto" w:fill="EEECE1" w:themeFill="background2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Astrid de Valon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15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FAO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Sandra Aviles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16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STAIT team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Jean Mc </w:t>
            </w:r>
            <w:proofErr w:type="spellStart"/>
            <w:r w:rsidRPr="00CF5201">
              <w:rPr>
                <w:color w:val="000000"/>
              </w:rPr>
              <w:t>Cluskey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17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STAIT team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Panos </w:t>
            </w:r>
            <w:proofErr w:type="spellStart"/>
            <w:r w:rsidRPr="00CF5201">
              <w:rPr>
                <w:color w:val="000000"/>
              </w:rPr>
              <w:t>Moumtzic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18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STAIT team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Tom Delrue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19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IFRC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Ombretta </w:t>
            </w:r>
            <w:proofErr w:type="spellStart"/>
            <w:r w:rsidRPr="00CF5201">
              <w:rPr>
                <w:color w:val="000000"/>
              </w:rPr>
              <w:t>Baggio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20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CHS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Massimo Nicoletti </w:t>
            </w:r>
            <w:proofErr w:type="spellStart"/>
            <w:r w:rsidRPr="00CF5201">
              <w:rPr>
                <w:color w:val="000000"/>
              </w:rPr>
              <w:t>Altimari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21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IRC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Alyoscia D'Onofrio 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22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The Sphere Project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Cecilia </w:t>
            </w:r>
            <w:proofErr w:type="spellStart"/>
            <w:r w:rsidRPr="00CF5201">
              <w:rPr>
                <w:color w:val="000000"/>
              </w:rPr>
              <w:t>Furtade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23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The Sphere Project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proofErr w:type="spellStart"/>
            <w:r w:rsidRPr="00CF5201">
              <w:rPr>
                <w:color w:val="000000"/>
              </w:rPr>
              <w:t>Wassila</w:t>
            </w:r>
            <w:proofErr w:type="spellEnd"/>
            <w:r w:rsidRPr="00CF5201">
              <w:rPr>
                <w:color w:val="000000"/>
              </w:rPr>
              <w:t xml:space="preserve"> </w:t>
            </w:r>
            <w:proofErr w:type="spellStart"/>
            <w:r w:rsidRPr="00CF5201">
              <w:rPr>
                <w:color w:val="000000"/>
              </w:rPr>
              <w:t>Mansouri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24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IOM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Alexandra </w:t>
            </w:r>
            <w:proofErr w:type="spellStart"/>
            <w:r w:rsidRPr="00CF5201">
              <w:rPr>
                <w:color w:val="000000"/>
              </w:rPr>
              <w:t>Hilleman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25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IOM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Annie </w:t>
            </w:r>
            <w:proofErr w:type="spellStart"/>
            <w:r w:rsidRPr="00CF5201">
              <w:rPr>
                <w:color w:val="000000"/>
              </w:rPr>
              <w:t>Fogel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26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IOM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Tristan Burnett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27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OCHA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Francesca Fraccaroli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28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Adeline Sozanski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29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Adrien Muratet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30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Carole Laleve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31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482FAB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Emilie Ir</w:t>
            </w:r>
            <w:r w:rsidR="00482FAB">
              <w:rPr>
                <w:color w:val="000000"/>
              </w:rPr>
              <w:t>w</w:t>
            </w:r>
            <w:r w:rsidRPr="00CF5201">
              <w:rPr>
                <w:color w:val="000000"/>
              </w:rPr>
              <w:t>in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32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E3526F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Emilie </w:t>
            </w:r>
            <w:proofErr w:type="spellStart"/>
            <w:r w:rsidRPr="00CF5201">
              <w:rPr>
                <w:color w:val="000000"/>
              </w:rPr>
              <w:t>Windblad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33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 xml:space="preserve">Janis </w:t>
            </w:r>
            <w:proofErr w:type="spellStart"/>
            <w:r w:rsidRPr="00CF5201">
              <w:rPr>
                <w:color w:val="000000"/>
              </w:rPr>
              <w:t>Ridsel</w:t>
            </w:r>
            <w:proofErr w:type="spellEnd"/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34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Kirsten Lange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35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482FAB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Maren Kro</w:t>
            </w:r>
            <w:r w:rsidR="004B27AF">
              <w:rPr>
                <w:color w:val="000000"/>
              </w:rPr>
              <w:t>e</w:t>
            </w:r>
            <w:r w:rsidRPr="00CF5201">
              <w:rPr>
                <w:color w:val="000000"/>
              </w:rPr>
              <w:t>ger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36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Michelle Ndhlovu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37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Nicolas Martin-Achard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38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Sandrine Peillon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39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Scott Pohl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40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UNHCR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Timothy Cunningham</w:t>
            </w:r>
          </w:p>
        </w:tc>
      </w:tr>
      <w:tr w:rsidR="00F80A04" w:rsidRPr="00CF5201" w:rsidTr="00F80A04">
        <w:trPr>
          <w:trHeight w:val="300"/>
        </w:trPr>
        <w:tc>
          <w:tcPr>
            <w:tcW w:w="375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jc w:val="right"/>
              <w:rPr>
                <w:color w:val="000000"/>
              </w:rPr>
            </w:pPr>
            <w:r w:rsidRPr="00CF5201">
              <w:rPr>
                <w:color w:val="000000"/>
              </w:rPr>
              <w:t>41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:rsidR="00F80A04" w:rsidRPr="00CF5201" w:rsidRDefault="00F80A04" w:rsidP="00CF3B86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UNICEF</w:t>
            </w:r>
          </w:p>
        </w:tc>
        <w:tc>
          <w:tcPr>
            <w:tcW w:w="3510" w:type="dxa"/>
            <w:shd w:val="clear" w:color="auto" w:fill="BFBFBF" w:themeFill="background1" w:themeFillShade="BF"/>
            <w:noWrap/>
            <w:vAlign w:val="bottom"/>
            <w:hideMark/>
          </w:tcPr>
          <w:p w:rsidR="00F80A04" w:rsidRPr="00CF5201" w:rsidRDefault="00F80A04" w:rsidP="00CF5201">
            <w:pPr>
              <w:ind w:firstLine="0"/>
              <w:rPr>
                <w:color w:val="000000"/>
              </w:rPr>
            </w:pPr>
            <w:r w:rsidRPr="00CF5201">
              <w:rPr>
                <w:color w:val="000000"/>
              </w:rPr>
              <w:t>Rhena Anna Forrer</w:t>
            </w:r>
          </w:p>
        </w:tc>
      </w:tr>
    </w:tbl>
    <w:p w:rsidR="00CF5201" w:rsidRPr="00F37FCC" w:rsidRDefault="00CF5201" w:rsidP="00923DD7">
      <w:pPr>
        <w:ind w:firstLine="0"/>
        <w:rPr>
          <w:rStyle w:val="Emphasis"/>
        </w:rPr>
      </w:pPr>
    </w:p>
    <w:sectPr w:rsidR="00CF5201" w:rsidRPr="00F37FCC" w:rsidSect="00BA67D3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4C" w:rsidRDefault="0003664C" w:rsidP="00B1446A">
      <w:r>
        <w:separator/>
      </w:r>
    </w:p>
  </w:endnote>
  <w:endnote w:type="continuationSeparator" w:id="0">
    <w:p w:rsidR="0003664C" w:rsidRDefault="0003664C" w:rsidP="00B1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ZSQOT+HelveticaNeueUI-Condense">
    <w:altName w:val="Helvetica Neu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4C" w:rsidRDefault="0003664C" w:rsidP="00B1446A">
      <w:r>
        <w:separator/>
      </w:r>
    </w:p>
  </w:footnote>
  <w:footnote w:type="continuationSeparator" w:id="0">
    <w:p w:rsidR="0003664C" w:rsidRDefault="0003664C" w:rsidP="00B14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F2C"/>
    <w:multiLevelType w:val="hybridMultilevel"/>
    <w:tmpl w:val="E7D43B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5469F"/>
    <w:multiLevelType w:val="hybridMultilevel"/>
    <w:tmpl w:val="57F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2DF0"/>
    <w:multiLevelType w:val="hybridMultilevel"/>
    <w:tmpl w:val="33A49994"/>
    <w:lvl w:ilvl="0" w:tplc="4D8A3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83B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A3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3B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80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E0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E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A46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210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2F0C3E"/>
    <w:multiLevelType w:val="hybridMultilevel"/>
    <w:tmpl w:val="1CD2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226D"/>
    <w:multiLevelType w:val="hybridMultilevel"/>
    <w:tmpl w:val="E70A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7A7F"/>
    <w:multiLevelType w:val="hybridMultilevel"/>
    <w:tmpl w:val="7DB4FE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0CB1C3F"/>
    <w:multiLevelType w:val="hybridMultilevel"/>
    <w:tmpl w:val="AC42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12671"/>
    <w:multiLevelType w:val="hybridMultilevel"/>
    <w:tmpl w:val="0CC68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9520ED"/>
    <w:multiLevelType w:val="hybridMultilevel"/>
    <w:tmpl w:val="B258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81605"/>
    <w:multiLevelType w:val="hybridMultilevel"/>
    <w:tmpl w:val="E2F2F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F03B7"/>
    <w:multiLevelType w:val="hybridMultilevel"/>
    <w:tmpl w:val="8902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E014D"/>
    <w:multiLevelType w:val="hybridMultilevel"/>
    <w:tmpl w:val="09DA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122EA"/>
    <w:multiLevelType w:val="hybridMultilevel"/>
    <w:tmpl w:val="37E8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754E"/>
    <w:multiLevelType w:val="hybridMultilevel"/>
    <w:tmpl w:val="8DD22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26CC"/>
    <w:multiLevelType w:val="hybridMultilevel"/>
    <w:tmpl w:val="4E5C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95D82"/>
    <w:multiLevelType w:val="hybridMultilevel"/>
    <w:tmpl w:val="10EE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629B7"/>
    <w:multiLevelType w:val="hybridMultilevel"/>
    <w:tmpl w:val="2C727B18"/>
    <w:lvl w:ilvl="0" w:tplc="D6621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CA8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011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C7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6EF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277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E8A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40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0D9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0B06F5F"/>
    <w:multiLevelType w:val="hybridMultilevel"/>
    <w:tmpl w:val="AD6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17"/>
  </w:num>
  <w:num w:numId="13">
    <w:abstractNumId w:val="15"/>
  </w:num>
  <w:num w:numId="14">
    <w:abstractNumId w:val="13"/>
  </w:num>
  <w:num w:numId="15">
    <w:abstractNumId w:val="8"/>
  </w:num>
  <w:num w:numId="16">
    <w:abstractNumId w:val="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38F8"/>
    <w:rsid w:val="000120BD"/>
    <w:rsid w:val="0003664C"/>
    <w:rsid w:val="00052FBE"/>
    <w:rsid w:val="000612B0"/>
    <w:rsid w:val="00082784"/>
    <w:rsid w:val="000B432F"/>
    <w:rsid w:val="000E0207"/>
    <w:rsid w:val="001065A6"/>
    <w:rsid w:val="00117CED"/>
    <w:rsid w:val="001248CB"/>
    <w:rsid w:val="001304EB"/>
    <w:rsid w:val="00175E2A"/>
    <w:rsid w:val="00193667"/>
    <w:rsid w:val="001A166A"/>
    <w:rsid w:val="001B5FB1"/>
    <w:rsid w:val="001C1139"/>
    <w:rsid w:val="001F53D1"/>
    <w:rsid w:val="00204C66"/>
    <w:rsid w:val="00212846"/>
    <w:rsid w:val="00220503"/>
    <w:rsid w:val="00262969"/>
    <w:rsid w:val="00271BC5"/>
    <w:rsid w:val="00284579"/>
    <w:rsid w:val="002A1FF5"/>
    <w:rsid w:val="002F1879"/>
    <w:rsid w:val="00327782"/>
    <w:rsid w:val="003729D6"/>
    <w:rsid w:val="0038497C"/>
    <w:rsid w:val="00397E02"/>
    <w:rsid w:val="003B38F8"/>
    <w:rsid w:val="003D37C0"/>
    <w:rsid w:val="003E1BDD"/>
    <w:rsid w:val="003E28F8"/>
    <w:rsid w:val="003E31C6"/>
    <w:rsid w:val="003E3E5C"/>
    <w:rsid w:val="003F0221"/>
    <w:rsid w:val="00405C4B"/>
    <w:rsid w:val="0041681B"/>
    <w:rsid w:val="00482FAB"/>
    <w:rsid w:val="00485D84"/>
    <w:rsid w:val="004B27AF"/>
    <w:rsid w:val="004F0E9F"/>
    <w:rsid w:val="0051080F"/>
    <w:rsid w:val="005136D6"/>
    <w:rsid w:val="00517D96"/>
    <w:rsid w:val="00532779"/>
    <w:rsid w:val="00532CED"/>
    <w:rsid w:val="00533EDA"/>
    <w:rsid w:val="00536F5F"/>
    <w:rsid w:val="00541F35"/>
    <w:rsid w:val="00566FDD"/>
    <w:rsid w:val="00616D15"/>
    <w:rsid w:val="00623856"/>
    <w:rsid w:val="00625CE7"/>
    <w:rsid w:val="006352A1"/>
    <w:rsid w:val="0064572D"/>
    <w:rsid w:val="006A72A7"/>
    <w:rsid w:val="006B1156"/>
    <w:rsid w:val="006C1226"/>
    <w:rsid w:val="006C6333"/>
    <w:rsid w:val="006C7E62"/>
    <w:rsid w:val="006F4CB5"/>
    <w:rsid w:val="007004D7"/>
    <w:rsid w:val="00707C40"/>
    <w:rsid w:val="007513CA"/>
    <w:rsid w:val="007564B8"/>
    <w:rsid w:val="0076052C"/>
    <w:rsid w:val="007654B5"/>
    <w:rsid w:val="007749EB"/>
    <w:rsid w:val="007927C6"/>
    <w:rsid w:val="00797CFB"/>
    <w:rsid w:val="007D527D"/>
    <w:rsid w:val="007D679C"/>
    <w:rsid w:val="007D6F40"/>
    <w:rsid w:val="00806DCC"/>
    <w:rsid w:val="00817229"/>
    <w:rsid w:val="00823451"/>
    <w:rsid w:val="008412D9"/>
    <w:rsid w:val="00852A07"/>
    <w:rsid w:val="00866822"/>
    <w:rsid w:val="0087041D"/>
    <w:rsid w:val="008811FD"/>
    <w:rsid w:val="008A7CEB"/>
    <w:rsid w:val="008B1709"/>
    <w:rsid w:val="008C70D4"/>
    <w:rsid w:val="008D5C35"/>
    <w:rsid w:val="00910608"/>
    <w:rsid w:val="00923DD7"/>
    <w:rsid w:val="0092610D"/>
    <w:rsid w:val="0093564B"/>
    <w:rsid w:val="00937C63"/>
    <w:rsid w:val="0095051F"/>
    <w:rsid w:val="0095539C"/>
    <w:rsid w:val="009833FE"/>
    <w:rsid w:val="009C5230"/>
    <w:rsid w:val="009F77E2"/>
    <w:rsid w:val="00A1301D"/>
    <w:rsid w:val="00A17BB1"/>
    <w:rsid w:val="00A37F9B"/>
    <w:rsid w:val="00A461CC"/>
    <w:rsid w:val="00A46854"/>
    <w:rsid w:val="00AD1A2A"/>
    <w:rsid w:val="00AD5B49"/>
    <w:rsid w:val="00B031A6"/>
    <w:rsid w:val="00B1446A"/>
    <w:rsid w:val="00B63013"/>
    <w:rsid w:val="00B63965"/>
    <w:rsid w:val="00B81234"/>
    <w:rsid w:val="00B84539"/>
    <w:rsid w:val="00B9608E"/>
    <w:rsid w:val="00BA2512"/>
    <w:rsid w:val="00BA67D3"/>
    <w:rsid w:val="00BB3E7F"/>
    <w:rsid w:val="00BF77A2"/>
    <w:rsid w:val="00C021F9"/>
    <w:rsid w:val="00C56687"/>
    <w:rsid w:val="00C5797C"/>
    <w:rsid w:val="00C970A5"/>
    <w:rsid w:val="00CB67EE"/>
    <w:rsid w:val="00CD19BD"/>
    <w:rsid w:val="00CD4C37"/>
    <w:rsid w:val="00CD6247"/>
    <w:rsid w:val="00CF5201"/>
    <w:rsid w:val="00D03E64"/>
    <w:rsid w:val="00D131F0"/>
    <w:rsid w:val="00D47AFC"/>
    <w:rsid w:val="00D56E5B"/>
    <w:rsid w:val="00D74FFB"/>
    <w:rsid w:val="00DB5A1F"/>
    <w:rsid w:val="00DD5D0C"/>
    <w:rsid w:val="00DE147C"/>
    <w:rsid w:val="00DF22DE"/>
    <w:rsid w:val="00E3526F"/>
    <w:rsid w:val="00E77084"/>
    <w:rsid w:val="00E956C7"/>
    <w:rsid w:val="00EA4703"/>
    <w:rsid w:val="00EC200F"/>
    <w:rsid w:val="00ED2A71"/>
    <w:rsid w:val="00EF758C"/>
    <w:rsid w:val="00F02EE7"/>
    <w:rsid w:val="00F17C7E"/>
    <w:rsid w:val="00F37FCC"/>
    <w:rsid w:val="00F80A04"/>
    <w:rsid w:val="00FA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654B5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4B5"/>
    <w:pPr>
      <w:pBdr>
        <w:bottom w:val="single" w:sz="12" w:space="1" w:color="0B5294"/>
      </w:pBdr>
      <w:spacing w:before="600" w:after="80"/>
      <w:ind w:firstLine="0"/>
      <w:outlineLvl w:val="0"/>
    </w:pPr>
    <w:rPr>
      <w:rFonts w:ascii="Cambria" w:hAnsi="Cambria"/>
      <w:b/>
      <w:bCs/>
      <w:color w:val="0B5294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4B5"/>
    <w:pPr>
      <w:pBdr>
        <w:bottom w:val="single" w:sz="8" w:space="1" w:color="0F6FC6"/>
      </w:pBdr>
      <w:spacing w:before="200" w:after="80"/>
      <w:ind w:firstLine="0"/>
      <w:outlineLvl w:val="1"/>
    </w:pPr>
    <w:rPr>
      <w:rFonts w:ascii="Cambria" w:hAnsi="Cambria"/>
      <w:color w:val="0B5294"/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54B5"/>
    <w:pPr>
      <w:pBdr>
        <w:bottom w:val="single" w:sz="4" w:space="1" w:color="59A9F2"/>
      </w:pBdr>
      <w:spacing w:before="200" w:after="80"/>
      <w:ind w:firstLine="0"/>
      <w:outlineLvl w:val="2"/>
    </w:pPr>
    <w:rPr>
      <w:rFonts w:ascii="Cambria" w:hAnsi="Cambria"/>
      <w:color w:val="0F6FC6"/>
      <w:sz w:val="24"/>
      <w:szCs w:val="24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54B5"/>
    <w:pPr>
      <w:pBdr>
        <w:bottom w:val="single" w:sz="4" w:space="2" w:color="90C5F6"/>
      </w:pBdr>
      <w:spacing w:before="200" w:after="80"/>
      <w:ind w:firstLine="0"/>
      <w:outlineLvl w:val="3"/>
    </w:pPr>
    <w:rPr>
      <w:rFonts w:ascii="Cambria" w:hAnsi="Cambria"/>
      <w:i/>
      <w:iCs/>
      <w:color w:val="0F6FC6"/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54B5"/>
    <w:pPr>
      <w:spacing w:before="200" w:after="80"/>
      <w:ind w:firstLine="0"/>
      <w:outlineLvl w:val="4"/>
    </w:pPr>
    <w:rPr>
      <w:rFonts w:ascii="Cambria" w:hAnsi="Cambria"/>
      <w:color w:val="0F6FC6"/>
      <w:lang w:val="es-ES"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54B5"/>
    <w:pPr>
      <w:spacing w:before="280" w:after="100"/>
      <w:ind w:firstLine="0"/>
      <w:outlineLvl w:val="5"/>
    </w:pPr>
    <w:rPr>
      <w:rFonts w:ascii="Cambria" w:hAnsi="Cambria"/>
      <w:i/>
      <w:iCs/>
      <w:color w:val="0F6FC6"/>
      <w:lang w:val="es-ES"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54B5"/>
    <w:pPr>
      <w:spacing w:before="320" w:after="100"/>
      <w:ind w:firstLine="0"/>
      <w:outlineLvl w:val="6"/>
    </w:pPr>
    <w:rPr>
      <w:rFonts w:ascii="Cambria" w:hAnsi="Cambria"/>
      <w:b/>
      <w:bCs/>
      <w:color w:val="0BD0D9"/>
      <w:sz w:val="20"/>
      <w:szCs w:val="20"/>
      <w:lang w:val="es-ES" w:eastAsia="es-E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54B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0BD0D9"/>
      <w:sz w:val="20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54B5"/>
    <w:pPr>
      <w:spacing w:before="320" w:after="100"/>
      <w:ind w:firstLine="0"/>
      <w:outlineLvl w:val="8"/>
    </w:pPr>
    <w:rPr>
      <w:rFonts w:ascii="Cambria" w:hAnsi="Cambria"/>
      <w:i/>
      <w:iCs/>
      <w:color w:val="0BD0D9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54B5"/>
    <w:rPr>
      <w:rFonts w:ascii="Cambria" w:hAnsi="Cambria" w:cs="Times New Roman"/>
      <w:b/>
      <w:bCs/>
      <w:color w:val="0B529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654B5"/>
    <w:rPr>
      <w:rFonts w:ascii="Cambria" w:hAnsi="Cambria" w:cs="Times New Roman"/>
      <w:color w:val="0B529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654B5"/>
    <w:rPr>
      <w:rFonts w:ascii="Cambria" w:hAnsi="Cambria" w:cs="Times New Roman"/>
      <w:color w:val="0F6FC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654B5"/>
    <w:rPr>
      <w:rFonts w:ascii="Cambria" w:hAnsi="Cambria" w:cs="Times New Roman"/>
      <w:i/>
      <w:iCs/>
      <w:color w:val="0F6FC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654B5"/>
    <w:rPr>
      <w:rFonts w:ascii="Cambria" w:hAnsi="Cambria" w:cs="Times New Roman"/>
      <w:color w:val="0F6FC6"/>
    </w:rPr>
  </w:style>
  <w:style w:type="character" w:customStyle="1" w:styleId="Heading6Char">
    <w:name w:val="Heading 6 Char"/>
    <w:basedOn w:val="DefaultParagraphFont"/>
    <w:link w:val="Heading6"/>
    <w:uiPriority w:val="99"/>
    <w:rsid w:val="007654B5"/>
    <w:rPr>
      <w:rFonts w:ascii="Cambria" w:hAnsi="Cambria" w:cs="Times New Roman"/>
      <w:i/>
      <w:iCs/>
      <w:color w:val="0F6FC6"/>
    </w:rPr>
  </w:style>
  <w:style w:type="character" w:customStyle="1" w:styleId="Heading7Char">
    <w:name w:val="Heading 7 Char"/>
    <w:basedOn w:val="DefaultParagraphFont"/>
    <w:link w:val="Heading7"/>
    <w:uiPriority w:val="99"/>
    <w:rsid w:val="007654B5"/>
    <w:rPr>
      <w:rFonts w:ascii="Cambria" w:hAnsi="Cambria" w:cs="Times New Roman"/>
      <w:b/>
      <w:bCs/>
      <w:color w:val="0BD0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654B5"/>
    <w:rPr>
      <w:rFonts w:ascii="Cambria" w:hAnsi="Cambria" w:cs="Times New Roman"/>
      <w:b/>
      <w:bCs/>
      <w:i/>
      <w:iCs/>
      <w:color w:val="0BD0D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654B5"/>
    <w:rPr>
      <w:rFonts w:ascii="Cambria" w:hAnsi="Cambria" w:cs="Times New Roman"/>
      <w:i/>
      <w:iCs/>
      <w:color w:val="0BD0D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654B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654B5"/>
    <w:pPr>
      <w:pBdr>
        <w:top w:val="single" w:sz="8" w:space="10" w:color="75B7F4"/>
        <w:bottom w:val="single" w:sz="24" w:space="15" w:color="0BD0D9"/>
      </w:pBdr>
      <w:ind w:firstLine="0"/>
      <w:jc w:val="center"/>
    </w:pPr>
    <w:rPr>
      <w:rFonts w:ascii="Cambria" w:hAnsi="Cambria"/>
      <w:i/>
      <w:iCs/>
      <w:color w:val="073662"/>
      <w:sz w:val="60"/>
      <w:szCs w:val="60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rsid w:val="007654B5"/>
    <w:rPr>
      <w:rFonts w:ascii="Cambria" w:hAnsi="Cambria" w:cs="Times New Roman"/>
      <w:i/>
      <w:iCs/>
      <w:color w:val="073662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654B5"/>
    <w:pPr>
      <w:spacing w:before="200" w:after="900"/>
      <w:ind w:firstLine="0"/>
      <w:jc w:val="right"/>
    </w:pPr>
    <w:rPr>
      <w:rFonts w:eastAsiaTheme="majorEastAsia" w:cstheme="majorBidi"/>
      <w:i/>
      <w:iCs/>
      <w:sz w:val="24"/>
      <w:szCs w:val="24"/>
      <w:lang w:val="es-ES" w:eastAsia="es-ES"/>
    </w:rPr>
  </w:style>
  <w:style w:type="character" w:customStyle="1" w:styleId="SubtitleChar">
    <w:name w:val="Subtitle Char"/>
    <w:basedOn w:val="DefaultParagraphFont"/>
    <w:link w:val="Subtitle"/>
    <w:uiPriority w:val="99"/>
    <w:rsid w:val="007654B5"/>
    <w:rPr>
      <w:rFonts w:eastAsiaTheme="majorEastAsia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7654B5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20"/>
    <w:qFormat/>
    <w:rsid w:val="007654B5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7654B5"/>
    <w:pPr>
      <w:ind w:firstLine="0"/>
    </w:pPr>
    <w:rPr>
      <w:lang w:val="es-ES" w:eastAsia="es-E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54B5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654B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54B5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654B5"/>
    <w:rPr>
      <w:rFonts w:ascii="Cambria" w:hAnsi="Cambria"/>
      <w:i/>
      <w:iCs/>
      <w:color w:val="5A5A5A"/>
      <w:lang w:val="es-ES" w:eastAsia="es-ES"/>
    </w:rPr>
  </w:style>
  <w:style w:type="character" w:customStyle="1" w:styleId="QuoteChar">
    <w:name w:val="Quote Char"/>
    <w:basedOn w:val="DefaultParagraphFont"/>
    <w:link w:val="Quote"/>
    <w:uiPriority w:val="99"/>
    <w:rsid w:val="007654B5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654B5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es-ES" w:eastAsia="es-E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654B5"/>
    <w:rPr>
      <w:rFonts w:ascii="Cambria" w:hAnsi="Cambria" w:cs="Times New Roman"/>
      <w:i/>
      <w:iCs/>
      <w:color w:val="FFFFFF"/>
      <w:sz w:val="24"/>
      <w:szCs w:val="24"/>
      <w:shd w:val="clear" w:color="auto" w:fill="0F6FC6"/>
    </w:rPr>
  </w:style>
  <w:style w:type="character" w:styleId="SubtleEmphasis">
    <w:name w:val="Subtle Emphasis"/>
    <w:basedOn w:val="DefaultParagraphFont"/>
    <w:uiPriority w:val="19"/>
    <w:qFormat/>
    <w:rsid w:val="007654B5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654B5"/>
    <w:rPr>
      <w:b/>
      <w:i/>
      <w:color w:val="0F6FC6"/>
      <w:sz w:val="22"/>
    </w:rPr>
  </w:style>
  <w:style w:type="character" w:styleId="SubtleReference">
    <w:name w:val="Subtle Reference"/>
    <w:basedOn w:val="DefaultParagraphFont"/>
    <w:uiPriority w:val="99"/>
    <w:qFormat/>
    <w:rsid w:val="007654B5"/>
    <w:rPr>
      <w:color w:val="auto"/>
      <w:u w:val="single" w:color="0BD0D9"/>
    </w:rPr>
  </w:style>
  <w:style w:type="character" w:styleId="IntenseReference">
    <w:name w:val="Intense Reference"/>
    <w:basedOn w:val="DefaultParagraphFont"/>
    <w:uiPriority w:val="99"/>
    <w:qFormat/>
    <w:rsid w:val="007654B5"/>
    <w:rPr>
      <w:rFonts w:cs="Times New Roman"/>
      <w:b/>
      <w:bCs/>
      <w:color w:val="089BA2"/>
      <w:u w:val="single" w:color="0BD0D9"/>
    </w:rPr>
  </w:style>
  <w:style w:type="character" w:styleId="BookTitle">
    <w:name w:val="Book Title"/>
    <w:basedOn w:val="DefaultParagraphFont"/>
    <w:uiPriority w:val="99"/>
    <w:qFormat/>
    <w:rsid w:val="007654B5"/>
    <w:rPr>
      <w:rFonts w:ascii="Cambr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7654B5"/>
    <w:pPr>
      <w:outlineLvl w:val="9"/>
    </w:pPr>
    <w:rPr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7654B5"/>
    <w:pPr>
      <w:tabs>
        <w:tab w:val="decimal" w:pos="360"/>
      </w:tabs>
      <w:spacing w:after="200" w:line="276" w:lineRule="auto"/>
      <w:ind w:firstLine="0"/>
    </w:pPr>
    <w:rPr>
      <w:rFonts w:asciiTheme="minorHAnsi" w:eastAsiaTheme="minorEastAsia" w:hAnsiTheme="minorHAnsi" w:cstheme="minorBidi"/>
    </w:rPr>
  </w:style>
  <w:style w:type="paragraph" w:customStyle="1" w:styleId="Bodycopy">
    <w:name w:val="Body_copy"/>
    <w:basedOn w:val="Normal"/>
    <w:link w:val="BodycopyChar"/>
    <w:qFormat/>
    <w:rsid w:val="007654B5"/>
    <w:pPr>
      <w:spacing w:line="276" w:lineRule="auto"/>
      <w:jc w:val="both"/>
    </w:pPr>
    <w:rPr>
      <w:rFonts w:asciiTheme="majorHAnsi" w:hAnsiTheme="majorHAnsi" w:cs="Arial"/>
      <w:sz w:val="20"/>
      <w:lang w:val="en-GB"/>
    </w:rPr>
  </w:style>
  <w:style w:type="character" w:customStyle="1" w:styleId="BodycopyChar">
    <w:name w:val="Body_copy Char"/>
    <w:basedOn w:val="DefaultParagraphFont"/>
    <w:link w:val="Bodycopy"/>
    <w:rsid w:val="007654B5"/>
    <w:rPr>
      <w:rFonts w:asciiTheme="majorHAnsi" w:hAnsiTheme="majorHAnsi" w:cs="Arial"/>
      <w:sz w:val="20"/>
      <w:lang w:val="en-GB" w:eastAsia="en-US"/>
    </w:rPr>
  </w:style>
  <w:style w:type="table" w:styleId="TableGrid">
    <w:name w:val="Table Grid"/>
    <w:basedOn w:val="TableNormal"/>
    <w:uiPriority w:val="59"/>
    <w:rsid w:val="0075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7F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46A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46A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32CE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D6F40"/>
    <w:pPr>
      <w:autoSpaceDE w:val="0"/>
      <w:autoSpaceDN w:val="0"/>
      <w:adjustRightInd w:val="0"/>
    </w:pPr>
    <w:rPr>
      <w:rFonts w:ascii="OZSQOT+HelveticaNeueUI-Condense" w:hAnsi="OZSQOT+HelveticaNeueUI-Condense" w:cs="OZSQOT+HelveticaNeueUI-Condense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D6F4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D6F40"/>
    <w:rPr>
      <w:rFonts w:cs="OZSQOT+HelveticaNeueUI-Condense"/>
      <w:b/>
      <w:bCs/>
      <w:color w:val="00000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4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654B5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4B5"/>
    <w:pPr>
      <w:pBdr>
        <w:bottom w:val="single" w:sz="12" w:space="1" w:color="0B5294"/>
      </w:pBdr>
      <w:spacing w:before="600" w:after="80"/>
      <w:ind w:firstLine="0"/>
      <w:outlineLvl w:val="0"/>
    </w:pPr>
    <w:rPr>
      <w:rFonts w:ascii="Cambria" w:hAnsi="Cambria"/>
      <w:b/>
      <w:bCs/>
      <w:color w:val="0B5294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4B5"/>
    <w:pPr>
      <w:pBdr>
        <w:bottom w:val="single" w:sz="8" w:space="1" w:color="0F6FC6"/>
      </w:pBdr>
      <w:spacing w:before="200" w:after="80"/>
      <w:ind w:firstLine="0"/>
      <w:outlineLvl w:val="1"/>
    </w:pPr>
    <w:rPr>
      <w:rFonts w:ascii="Cambria" w:hAnsi="Cambria"/>
      <w:color w:val="0B5294"/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54B5"/>
    <w:pPr>
      <w:pBdr>
        <w:bottom w:val="single" w:sz="4" w:space="1" w:color="59A9F2"/>
      </w:pBdr>
      <w:spacing w:before="200" w:after="80"/>
      <w:ind w:firstLine="0"/>
      <w:outlineLvl w:val="2"/>
    </w:pPr>
    <w:rPr>
      <w:rFonts w:ascii="Cambria" w:hAnsi="Cambria"/>
      <w:color w:val="0F6FC6"/>
      <w:sz w:val="24"/>
      <w:szCs w:val="24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54B5"/>
    <w:pPr>
      <w:pBdr>
        <w:bottom w:val="single" w:sz="4" w:space="2" w:color="90C5F6"/>
      </w:pBdr>
      <w:spacing w:before="200" w:after="80"/>
      <w:ind w:firstLine="0"/>
      <w:outlineLvl w:val="3"/>
    </w:pPr>
    <w:rPr>
      <w:rFonts w:ascii="Cambria" w:hAnsi="Cambria"/>
      <w:i/>
      <w:iCs/>
      <w:color w:val="0F6FC6"/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54B5"/>
    <w:pPr>
      <w:spacing w:before="200" w:after="80"/>
      <w:ind w:firstLine="0"/>
      <w:outlineLvl w:val="4"/>
    </w:pPr>
    <w:rPr>
      <w:rFonts w:ascii="Cambria" w:hAnsi="Cambria"/>
      <w:color w:val="0F6FC6"/>
      <w:lang w:val="es-ES"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54B5"/>
    <w:pPr>
      <w:spacing w:before="280" w:after="100"/>
      <w:ind w:firstLine="0"/>
      <w:outlineLvl w:val="5"/>
    </w:pPr>
    <w:rPr>
      <w:rFonts w:ascii="Cambria" w:hAnsi="Cambria"/>
      <w:i/>
      <w:iCs/>
      <w:color w:val="0F6FC6"/>
      <w:lang w:val="es-ES"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54B5"/>
    <w:pPr>
      <w:spacing w:before="320" w:after="100"/>
      <w:ind w:firstLine="0"/>
      <w:outlineLvl w:val="6"/>
    </w:pPr>
    <w:rPr>
      <w:rFonts w:ascii="Cambria" w:hAnsi="Cambria"/>
      <w:b/>
      <w:bCs/>
      <w:color w:val="0BD0D9"/>
      <w:sz w:val="20"/>
      <w:szCs w:val="20"/>
      <w:lang w:val="es-ES" w:eastAsia="es-E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54B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0BD0D9"/>
      <w:sz w:val="20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54B5"/>
    <w:pPr>
      <w:spacing w:before="320" w:after="100"/>
      <w:ind w:firstLine="0"/>
      <w:outlineLvl w:val="8"/>
    </w:pPr>
    <w:rPr>
      <w:rFonts w:ascii="Cambria" w:hAnsi="Cambria"/>
      <w:i/>
      <w:iCs/>
      <w:color w:val="0BD0D9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54B5"/>
    <w:rPr>
      <w:rFonts w:ascii="Cambria" w:hAnsi="Cambria" w:cs="Times New Roman"/>
      <w:b/>
      <w:bCs/>
      <w:color w:val="0B529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654B5"/>
    <w:rPr>
      <w:rFonts w:ascii="Cambria" w:hAnsi="Cambria" w:cs="Times New Roman"/>
      <w:color w:val="0B529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654B5"/>
    <w:rPr>
      <w:rFonts w:ascii="Cambria" w:hAnsi="Cambria" w:cs="Times New Roman"/>
      <w:color w:val="0F6FC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654B5"/>
    <w:rPr>
      <w:rFonts w:ascii="Cambria" w:hAnsi="Cambria" w:cs="Times New Roman"/>
      <w:i/>
      <w:iCs/>
      <w:color w:val="0F6FC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654B5"/>
    <w:rPr>
      <w:rFonts w:ascii="Cambria" w:hAnsi="Cambria" w:cs="Times New Roman"/>
      <w:color w:val="0F6FC6"/>
    </w:rPr>
  </w:style>
  <w:style w:type="character" w:customStyle="1" w:styleId="Heading6Char">
    <w:name w:val="Heading 6 Char"/>
    <w:basedOn w:val="DefaultParagraphFont"/>
    <w:link w:val="Heading6"/>
    <w:uiPriority w:val="99"/>
    <w:rsid w:val="007654B5"/>
    <w:rPr>
      <w:rFonts w:ascii="Cambria" w:hAnsi="Cambria" w:cs="Times New Roman"/>
      <w:i/>
      <w:iCs/>
      <w:color w:val="0F6FC6"/>
    </w:rPr>
  </w:style>
  <w:style w:type="character" w:customStyle="1" w:styleId="Heading7Char">
    <w:name w:val="Heading 7 Char"/>
    <w:basedOn w:val="DefaultParagraphFont"/>
    <w:link w:val="Heading7"/>
    <w:uiPriority w:val="99"/>
    <w:rsid w:val="007654B5"/>
    <w:rPr>
      <w:rFonts w:ascii="Cambria" w:hAnsi="Cambria" w:cs="Times New Roman"/>
      <w:b/>
      <w:bCs/>
      <w:color w:val="0BD0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654B5"/>
    <w:rPr>
      <w:rFonts w:ascii="Cambria" w:hAnsi="Cambria" w:cs="Times New Roman"/>
      <w:b/>
      <w:bCs/>
      <w:i/>
      <w:iCs/>
      <w:color w:val="0BD0D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654B5"/>
    <w:rPr>
      <w:rFonts w:ascii="Cambria" w:hAnsi="Cambria" w:cs="Times New Roman"/>
      <w:i/>
      <w:iCs/>
      <w:color w:val="0BD0D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654B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654B5"/>
    <w:pPr>
      <w:pBdr>
        <w:top w:val="single" w:sz="8" w:space="10" w:color="75B7F4"/>
        <w:bottom w:val="single" w:sz="24" w:space="15" w:color="0BD0D9"/>
      </w:pBdr>
      <w:ind w:firstLine="0"/>
      <w:jc w:val="center"/>
    </w:pPr>
    <w:rPr>
      <w:rFonts w:ascii="Cambria" w:hAnsi="Cambria"/>
      <w:i/>
      <w:iCs/>
      <w:color w:val="073662"/>
      <w:sz w:val="60"/>
      <w:szCs w:val="60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rsid w:val="007654B5"/>
    <w:rPr>
      <w:rFonts w:ascii="Cambria" w:hAnsi="Cambria" w:cs="Times New Roman"/>
      <w:i/>
      <w:iCs/>
      <w:color w:val="073662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654B5"/>
    <w:pPr>
      <w:spacing w:before="200" w:after="900"/>
      <w:ind w:firstLine="0"/>
      <w:jc w:val="right"/>
    </w:pPr>
    <w:rPr>
      <w:rFonts w:eastAsiaTheme="majorEastAsia" w:cstheme="majorBidi"/>
      <w:i/>
      <w:iCs/>
      <w:sz w:val="24"/>
      <w:szCs w:val="24"/>
      <w:lang w:val="es-ES" w:eastAsia="es-ES"/>
    </w:rPr>
  </w:style>
  <w:style w:type="character" w:customStyle="1" w:styleId="SubtitleChar">
    <w:name w:val="Subtitle Char"/>
    <w:basedOn w:val="DefaultParagraphFont"/>
    <w:link w:val="Subtitle"/>
    <w:uiPriority w:val="99"/>
    <w:rsid w:val="007654B5"/>
    <w:rPr>
      <w:rFonts w:eastAsiaTheme="majorEastAsia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7654B5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20"/>
    <w:qFormat/>
    <w:rsid w:val="007654B5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7654B5"/>
    <w:pPr>
      <w:ind w:firstLine="0"/>
    </w:pPr>
    <w:rPr>
      <w:lang w:val="es-ES" w:eastAsia="es-E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54B5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654B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54B5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654B5"/>
    <w:rPr>
      <w:rFonts w:ascii="Cambria" w:hAnsi="Cambria"/>
      <w:i/>
      <w:iCs/>
      <w:color w:val="5A5A5A"/>
      <w:lang w:val="es-ES" w:eastAsia="es-ES"/>
    </w:rPr>
  </w:style>
  <w:style w:type="character" w:customStyle="1" w:styleId="QuoteChar">
    <w:name w:val="Quote Char"/>
    <w:basedOn w:val="DefaultParagraphFont"/>
    <w:link w:val="Quote"/>
    <w:uiPriority w:val="99"/>
    <w:rsid w:val="007654B5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654B5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es-ES" w:eastAsia="es-E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654B5"/>
    <w:rPr>
      <w:rFonts w:ascii="Cambria" w:hAnsi="Cambria" w:cs="Times New Roman"/>
      <w:i/>
      <w:iCs/>
      <w:color w:val="FFFFFF"/>
      <w:sz w:val="24"/>
      <w:szCs w:val="24"/>
      <w:shd w:val="clear" w:color="auto" w:fill="0F6FC6"/>
    </w:rPr>
  </w:style>
  <w:style w:type="character" w:styleId="SubtleEmphasis">
    <w:name w:val="Subtle Emphasis"/>
    <w:basedOn w:val="DefaultParagraphFont"/>
    <w:uiPriority w:val="19"/>
    <w:qFormat/>
    <w:rsid w:val="007654B5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654B5"/>
    <w:rPr>
      <w:b/>
      <w:i/>
      <w:color w:val="0F6FC6"/>
      <w:sz w:val="22"/>
    </w:rPr>
  </w:style>
  <w:style w:type="character" w:styleId="SubtleReference">
    <w:name w:val="Subtle Reference"/>
    <w:basedOn w:val="DefaultParagraphFont"/>
    <w:uiPriority w:val="99"/>
    <w:qFormat/>
    <w:rsid w:val="007654B5"/>
    <w:rPr>
      <w:color w:val="auto"/>
      <w:u w:val="single" w:color="0BD0D9"/>
    </w:rPr>
  </w:style>
  <w:style w:type="character" w:styleId="IntenseReference">
    <w:name w:val="Intense Reference"/>
    <w:basedOn w:val="DefaultParagraphFont"/>
    <w:uiPriority w:val="99"/>
    <w:qFormat/>
    <w:rsid w:val="007654B5"/>
    <w:rPr>
      <w:rFonts w:cs="Times New Roman"/>
      <w:b/>
      <w:bCs/>
      <w:color w:val="089BA2"/>
      <w:u w:val="single" w:color="0BD0D9"/>
    </w:rPr>
  </w:style>
  <w:style w:type="character" w:styleId="BookTitle">
    <w:name w:val="Book Title"/>
    <w:basedOn w:val="DefaultParagraphFont"/>
    <w:uiPriority w:val="99"/>
    <w:qFormat/>
    <w:rsid w:val="007654B5"/>
    <w:rPr>
      <w:rFonts w:ascii="Cambr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7654B5"/>
    <w:pPr>
      <w:outlineLvl w:val="9"/>
    </w:pPr>
    <w:rPr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7654B5"/>
    <w:pPr>
      <w:tabs>
        <w:tab w:val="decimal" w:pos="360"/>
      </w:tabs>
      <w:spacing w:after="200" w:line="276" w:lineRule="auto"/>
      <w:ind w:firstLine="0"/>
    </w:pPr>
    <w:rPr>
      <w:rFonts w:asciiTheme="minorHAnsi" w:eastAsiaTheme="minorEastAsia" w:hAnsiTheme="minorHAnsi" w:cstheme="minorBidi"/>
    </w:rPr>
  </w:style>
  <w:style w:type="paragraph" w:customStyle="1" w:styleId="Bodycopy">
    <w:name w:val="Body_copy"/>
    <w:basedOn w:val="Normal"/>
    <w:link w:val="BodycopyChar"/>
    <w:qFormat/>
    <w:rsid w:val="007654B5"/>
    <w:pPr>
      <w:spacing w:line="276" w:lineRule="auto"/>
      <w:jc w:val="both"/>
    </w:pPr>
    <w:rPr>
      <w:rFonts w:asciiTheme="majorHAnsi" w:hAnsiTheme="majorHAnsi" w:cs="Arial"/>
      <w:sz w:val="20"/>
      <w:lang w:val="en-GB"/>
    </w:rPr>
  </w:style>
  <w:style w:type="character" w:customStyle="1" w:styleId="BodycopyChar">
    <w:name w:val="Body_copy Char"/>
    <w:basedOn w:val="DefaultParagraphFont"/>
    <w:link w:val="Bodycopy"/>
    <w:rsid w:val="007654B5"/>
    <w:rPr>
      <w:rFonts w:asciiTheme="majorHAnsi" w:hAnsiTheme="majorHAnsi" w:cs="Arial"/>
      <w:sz w:val="20"/>
      <w:lang w:val="en-GB" w:eastAsia="en-US"/>
    </w:rPr>
  </w:style>
  <w:style w:type="table" w:styleId="TableGrid">
    <w:name w:val="Table Grid"/>
    <w:basedOn w:val="TableNormal"/>
    <w:uiPriority w:val="59"/>
    <w:rsid w:val="0075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F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46A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46A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32CE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D6F40"/>
    <w:pPr>
      <w:autoSpaceDE w:val="0"/>
      <w:autoSpaceDN w:val="0"/>
      <w:adjustRightInd w:val="0"/>
    </w:pPr>
    <w:rPr>
      <w:rFonts w:ascii="OZSQOT+HelveticaNeueUI-Condense" w:hAnsi="OZSQOT+HelveticaNeueUI-Condense" w:cs="OZSQOT+HelveticaNeueUI-Condense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D6F4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D6F40"/>
    <w:rPr>
      <w:rFonts w:cs="OZSQOT+HelveticaNeueUI-Condense"/>
      <w:b/>
      <w:bCs/>
      <w:color w:val="00000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cue.org/press-releases/irc-launches-crowd-sourced-reviews-and-ratings-site-syrian-refugees-lebanon-24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pinternational.org/pool/files/improving-impact-do-accountability-mechanisms-deliver-resul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de Valon</dc:creator>
  <cp:lastModifiedBy>Astrid de Valon</cp:lastModifiedBy>
  <cp:revision>4</cp:revision>
  <dcterms:created xsi:type="dcterms:W3CDTF">2015-10-13T11:43:00Z</dcterms:created>
  <dcterms:modified xsi:type="dcterms:W3CDTF">2015-10-13T12:00:00Z</dcterms:modified>
</cp:coreProperties>
</file>