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8588" w14:textId="77777777" w:rsidR="008F6C8B" w:rsidRPr="00641CFE" w:rsidRDefault="008F6C8B" w:rsidP="00F4306F">
      <w:pPr>
        <w:jc w:val="center"/>
        <w:rPr>
          <w:rFonts w:ascii="Times New Roman" w:hAnsi="Times New Roman" w:cs="Times New Roman"/>
          <w:b/>
          <w:sz w:val="24"/>
          <w:lang w:val="en-US"/>
        </w:rPr>
      </w:pPr>
      <w:r w:rsidRPr="00641CFE">
        <w:rPr>
          <w:rFonts w:ascii="Times New Roman" w:hAnsi="Times New Roman" w:cs="Times New Roman"/>
          <w:b/>
          <w:sz w:val="24"/>
          <w:lang w:val="en-US"/>
        </w:rPr>
        <w:t>Concept Note</w:t>
      </w:r>
    </w:p>
    <w:p w14:paraId="47846823" w14:textId="6C39533B" w:rsidR="00D92E43" w:rsidRPr="00641CFE" w:rsidRDefault="00A67AED" w:rsidP="00641CFE">
      <w:pPr>
        <w:jc w:val="center"/>
        <w:rPr>
          <w:rFonts w:ascii="Times New Roman" w:hAnsi="Times New Roman" w:cs="Times New Roman"/>
          <w:b/>
          <w:lang w:val="en-US"/>
        </w:rPr>
      </w:pPr>
      <w:r w:rsidRPr="00641CFE">
        <w:rPr>
          <w:rFonts w:ascii="Times New Roman" w:hAnsi="Times New Roman" w:cs="Times New Roman"/>
          <w:b/>
          <w:sz w:val="24"/>
          <w:lang w:val="en-US"/>
        </w:rPr>
        <w:t>Subsidiary body</w:t>
      </w:r>
      <w:r w:rsidR="008F6C8B" w:rsidRPr="00641CFE">
        <w:rPr>
          <w:rFonts w:ascii="Times New Roman" w:hAnsi="Times New Roman" w:cs="Times New Roman"/>
          <w:b/>
          <w:sz w:val="24"/>
          <w:lang w:val="en-US"/>
        </w:rPr>
        <w:t xml:space="preserve"> to develop </w:t>
      </w:r>
      <w:r w:rsidR="00F76AB9" w:rsidRPr="00641CFE">
        <w:rPr>
          <w:rFonts w:ascii="Times New Roman" w:hAnsi="Times New Roman" w:cs="Times New Roman"/>
          <w:b/>
          <w:sz w:val="24"/>
          <w:lang w:val="en-US"/>
        </w:rPr>
        <w:t>IASC Guidelines on Inclusion of Persons with Disabilities in Humanitarian Action</w:t>
      </w:r>
    </w:p>
    <w:p w14:paraId="5785D2F7" w14:textId="77777777" w:rsidR="00F4306F" w:rsidRDefault="00F4306F" w:rsidP="00641CFE">
      <w:pPr>
        <w:jc w:val="both"/>
        <w:rPr>
          <w:rFonts w:ascii="Times New Roman" w:hAnsi="Times New Roman" w:cs="Times New Roman"/>
          <w:b/>
          <w:lang w:val="en-US"/>
        </w:rPr>
      </w:pPr>
    </w:p>
    <w:p w14:paraId="33697D2C" w14:textId="0D3FEF4E" w:rsidR="00F76AB9" w:rsidRPr="00641CFE" w:rsidRDefault="00F76AB9" w:rsidP="00641CFE">
      <w:pPr>
        <w:jc w:val="both"/>
        <w:rPr>
          <w:rFonts w:ascii="Times New Roman" w:hAnsi="Times New Roman" w:cs="Times New Roman"/>
          <w:b/>
          <w:lang w:val="en-US"/>
        </w:rPr>
      </w:pPr>
      <w:r w:rsidRPr="00641CFE">
        <w:rPr>
          <w:rFonts w:ascii="Times New Roman" w:hAnsi="Times New Roman" w:cs="Times New Roman"/>
          <w:b/>
          <w:lang w:val="en-US"/>
        </w:rPr>
        <w:t>Background</w:t>
      </w:r>
    </w:p>
    <w:p w14:paraId="5632C16B" w14:textId="32DFA9E6" w:rsidR="00F76AB9" w:rsidRPr="00641CFE" w:rsidRDefault="0028727E" w:rsidP="00641CFE">
      <w:pPr>
        <w:pBdr>
          <w:top w:val="nil"/>
          <w:left w:val="nil"/>
          <w:bottom w:val="nil"/>
          <w:right w:val="nil"/>
          <w:between w:val="nil"/>
          <w:bar w:val="nil"/>
        </w:pBdr>
        <w:spacing w:after="240"/>
        <w:jc w:val="both"/>
        <w:rPr>
          <w:rFonts w:ascii="Times New Roman" w:hAnsi="Times New Roman" w:cs="Times New Roman"/>
          <w:shd w:val="clear" w:color="auto" w:fill="FFFFFF"/>
          <w:lang w:val="en-US"/>
        </w:rPr>
      </w:pPr>
      <w:r w:rsidRPr="00641CFE">
        <w:rPr>
          <w:rFonts w:ascii="Times New Roman" w:hAnsi="Times New Roman" w:cs="Times New Roman"/>
          <w:shd w:val="clear" w:color="auto" w:fill="FFFFFF"/>
          <w:lang w:val="en-US"/>
        </w:rPr>
        <w:t xml:space="preserve">1 billion people or 15% of the world’s population are persons with disabilities. </w:t>
      </w:r>
      <w:r w:rsidR="00F76AB9" w:rsidRPr="00641CFE">
        <w:rPr>
          <w:rFonts w:ascii="Times New Roman" w:hAnsi="Times New Roman" w:cs="Times New Roman"/>
          <w:shd w:val="clear" w:color="auto" w:fill="FFFFFF"/>
          <w:lang w:val="en-US"/>
        </w:rPr>
        <w:t>Persons with disabilities are among the most marginalized in any crisis-affected community and are disproportionately affected by disaster and conflict situations. They face particular barriers in accessing life-saving relief and recovery support and are often denied opportunities to participate in the design and implementation of humanitarian programs.</w:t>
      </w:r>
      <w:r w:rsidR="006217EB" w:rsidRPr="00641CFE">
        <w:rPr>
          <w:rFonts w:ascii="Times New Roman" w:hAnsi="Times New Roman" w:cs="Times New Roman"/>
          <w:shd w:val="clear" w:color="auto" w:fill="FFFFFF"/>
          <w:lang w:val="en-US"/>
        </w:rPr>
        <w:t xml:space="preserve"> </w:t>
      </w:r>
      <w:r w:rsidR="00F76AB9" w:rsidRPr="00641CFE">
        <w:rPr>
          <w:rFonts w:ascii="Times New Roman" w:hAnsi="Times New Roman" w:cs="Times New Roman"/>
          <w:shd w:val="clear" w:color="auto" w:fill="FFFFFF"/>
          <w:lang w:val="en-US"/>
        </w:rPr>
        <w:t xml:space="preserve">There </w:t>
      </w:r>
      <w:r w:rsidR="00121EE2" w:rsidRPr="00641CFE">
        <w:rPr>
          <w:rFonts w:ascii="Times New Roman" w:hAnsi="Times New Roman" w:cs="Times New Roman"/>
          <w:shd w:val="clear" w:color="auto" w:fill="FFFFFF"/>
          <w:lang w:val="en-US"/>
        </w:rPr>
        <w:t>are</w:t>
      </w:r>
      <w:r w:rsidR="00F76AB9" w:rsidRPr="00641CFE">
        <w:rPr>
          <w:rFonts w:ascii="Times New Roman" w:hAnsi="Times New Roman" w:cs="Times New Roman"/>
          <w:shd w:val="clear" w:color="auto" w:fill="FFFFFF"/>
          <w:lang w:val="en-US"/>
        </w:rPr>
        <w:t xml:space="preserve"> currently</w:t>
      </w:r>
      <w:r w:rsidR="006217EB" w:rsidRPr="00641CFE">
        <w:rPr>
          <w:rFonts w:ascii="Times New Roman" w:hAnsi="Times New Roman" w:cs="Times New Roman"/>
          <w:shd w:val="clear" w:color="auto" w:fill="FFFFFF"/>
          <w:lang w:val="en-US"/>
        </w:rPr>
        <w:t xml:space="preserve"> no s</w:t>
      </w:r>
      <w:r w:rsidR="00121EE2" w:rsidRPr="00641CFE">
        <w:rPr>
          <w:rFonts w:ascii="Times New Roman" w:hAnsi="Times New Roman" w:cs="Times New Roman"/>
          <w:shd w:val="clear" w:color="auto" w:fill="FFFFFF"/>
          <w:lang w:val="en-US"/>
        </w:rPr>
        <w:t>ystem-w</w:t>
      </w:r>
      <w:bookmarkStart w:id="0" w:name="_GoBack"/>
      <w:bookmarkEnd w:id="0"/>
      <w:r w:rsidR="00121EE2" w:rsidRPr="00641CFE">
        <w:rPr>
          <w:rFonts w:ascii="Times New Roman" w:hAnsi="Times New Roman" w:cs="Times New Roman"/>
          <w:shd w:val="clear" w:color="auto" w:fill="FFFFFF"/>
          <w:lang w:val="en-US"/>
        </w:rPr>
        <w:t>ide inter-agency guidelines</w:t>
      </w:r>
      <w:r w:rsidR="006217EB" w:rsidRPr="00641CFE">
        <w:rPr>
          <w:rFonts w:ascii="Times New Roman" w:hAnsi="Times New Roman" w:cs="Times New Roman"/>
          <w:shd w:val="clear" w:color="auto" w:fill="FFFFFF"/>
          <w:lang w:val="en-US"/>
        </w:rPr>
        <w:t xml:space="preserve"> to </w:t>
      </w:r>
      <w:r w:rsidR="00F76AB9" w:rsidRPr="00641CFE">
        <w:rPr>
          <w:rFonts w:ascii="Times New Roman" w:hAnsi="Times New Roman" w:cs="Times New Roman"/>
          <w:shd w:val="clear" w:color="auto" w:fill="FFFFFF"/>
          <w:lang w:val="en-US"/>
        </w:rPr>
        <w:t>ensure a coherent, accountable and effective approach towards inclusion of persons with disabilities in humanitarian action.</w:t>
      </w:r>
    </w:p>
    <w:p w14:paraId="4C3B1E5B" w14:textId="4415FC6C" w:rsidR="00B72559" w:rsidRPr="00641CFE" w:rsidRDefault="00C04695" w:rsidP="00641CFE">
      <w:pPr>
        <w:pBdr>
          <w:top w:val="nil"/>
          <w:left w:val="nil"/>
          <w:bottom w:val="nil"/>
          <w:right w:val="nil"/>
          <w:between w:val="nil"/>
          <w:bar w:val="nil"/>
        </w:pBdr>
        <w:spacing w:after="240"/>
        <w:jc w:val="both"/>
        <w:rPr>
          <w:rFonts w:ascii="Times New Roman" w:hAnsi="Times New Roman" w:cs="Times New Roman"/>
          <w:lang w:val="en-US"/>
        </w:rPr>
      </w:pPr>
      <w:r w:rsidRPr="00641CFE">
        <w:rPr>
          <w:rFonts w:ascii="Times New Roman" w:hAnsi="Times New Roman" w:cs="Times New Roman"/>
          <w:lang w:val="en-US"/>
        </w:rPr>
        <w:t>The Secretary-General</w:t>
      </w:r>
      <w:r w:rsidR="004F48C7" w:rsidRPr="00641CFE">
        <w:rPr>
          <w:rFonts w:ascii="Times New Roman" w:hAnsi="Times New Roman" w:cs="Times New Roman"/>
          <w:lang w:val="en-US"/>
        </w:rPr>
        <w:t xml:space="preserve"> has highlighted persons with disabilities as a critical group for inclusion under Core Responsibility</w:t>
      </w:r>
      <w:r w:rsidR="0039144F" w:rsidRPr="00641CFE">
        <w:rPr>
          <w:rFonts w:ascii="Times New Roman" w:hAnsi="Times New Roman" w:cs="Times New Roman"/>
          <w:lang w:val="en-US"/>
        </w:rPr>
        <w:t xml:space="preserve"> </w:t>
      </w:r>
      <w:r w:rsidR="00DE0210" w:rsidRPr="00641CFE">
        <w:rPr>
          <w:rFonts w:ascii="Times New Roman" w:hAnsi="Times New Roman" w:cs="Times New Roman"/>
          <w:lang w:val="en-US"/>
        </w:rPr>
        <w:t xml:space="preserve">3 of the Agenda for Humanity. The Charter on Inclusion of Persons with Disabilities in Humanitarian Action was one of the key outcomes of the World Humanitarian Summit, with endorsement from over </w:t>
      </w:r>
      <w:r w:rsidR="004F48C7" w:rsidRPr="00641CFE">
        <w:rPr>
          <w:rFonts w:ascii="Times New Roman" w:hAnsi="Times New Roman" w:cs="Times New Roman"/>
          <w:lang w:val="en-US"/>
        </w:rPr>
        <w:t>140 organizations and ag</w:t>
      </w:r>
      <w:r w:rsidR="00DE0210" w:rsidRPr="00641CFE">
        <w:rPr>
          <w:rFonts w:ascii="Times New Roman" w:hAnsi="Times New Roman" w:cs="Times New Roman"/>
          <w:lang w:val="en-US"/>
        </w:rPr>
        <w:t>encies</w:t>
      </w:r>
      <w:r w:rsidR="00B26B44" w:rsidRPr="00641CFE">
        <w:rPr>
          <w:rFonts w:ascii="Times New Roman" w:hAnsi="Times New Roman" w:cs="Times New Roman"/>
          <w:lang w:val="en-US"/>
        </w:rPr>
        <w:t>,</w:t>
      </w:r>
      <w:r w:rsidR="004E7AB0" w:rsidRPr="00641CFE">
        <w:rPr>
          <w:rFonts w:ascii="Times New Roman" w:hAnsi="Times New Roman" w:cs="Times New Roman"/>
          <w:lang w:val="en-US"/>
        </w:rPr>
        <w:t xml:space="preserve"> demonstrating </w:t>
      </w:r>
      <w:r w:rsidR="00B26B44" w:rsidRPr="00641CFE">
        <w:rPr>
          <w:rFonts w:ascii="Times New Roman" w:hAnsi="Times New Roman" w:cs="Times New Roman"/>
          <w:lang w:val="en-US"/>
        </w:rPr>
        <w:t xml:space="preserve">the </w:t>
      </w:r>
      <w:r w:rsidR="004E7AB0" w:rsidRPr="00641CFE">
        <w:rPr>
          <w:rFonts w:ascii="Times New Roman" w:hAnsi="Times New Roman" w:cs="Times New Roman"/>
          <w:lang w:val="en-US"/>
        </w:rPr>
        <w:t>political leadership required to progress effective inclusion of persons with disabilities</w:t>
      </w:r>
      <w:r w:rsidR="00C52288" w:rsidRPr="00641CFE">
        <w:rPr>
          <w:rFonts w:ascii="Times New Roman" w:hAnsi="Times New Roman" w:cs="Times New Roman"/>
          <w:lang w:val="en-US"/>
        </w:rPr>
        <w:t xml:space="preserve"> across the humanitarian system.</w:t>
      </w:r>
      <w:r w:rsidR="00AB6064" w:rsidRPr="00641CFE">
        <w:rPr>
          <w:rFonts w:ascii="Times New Roman" w:hAnsi="Times New Roman" w:cs="Times New Roman"/>
          <w:lang w:val="en-US"/>
        </w:rPr>
        <w:t xml:space="preserve"> </w:t>
      </w:r>
      <w:r w:rsidR="004F48C7" w:rsidRPr="00641CFE">
        <w:rPr>
          <w:rFonts w:ascii="Times New Roman" w:hAnsi="Times New Roman" w:cs="Times New Roman"/>
          <w:lang w:val="en-US"/>
        </w:rPr>
        <w:t xml:space="preserve">Furthermore, concrete commitments have been made by </w:t>
      </w:r>
      <w:r w:rsidR="004E7AB0" w:rsidRPr="00641CFE">
        <w:rPr>
          <w:rFonts w:ascii="Times New Roman" w:hAnsi="Times New Roman" w:cs="Times New Roman"/>
          <w:lang w:val="en-US"/>
        </w:rPr>
        <w:t>a range of</w:t>
      </w:r>
      <w:r w:rsidR="0039144F" w:rsidRPr="00641CFE">
        <w:rPr>
          <w:rFonts w:ascii="Times New Roman" w:hAnsi="Times New Roman" w:cs="Times New Roman"/>
          <w:lang w:val="en-US"/>
        </w:rPr>
        <w:t xml:space="preserve"> States, UN agencies (including IASC members), </w:t>
      </w:r>
      <w:r w:rsidR="004F48C7" w:rsidRPr="00641CFE">
        <w:rPr>
          <w:rFonts w:ascii="Times New Roman" w:hAnsi="Times New Roman" w:cs="Times New Roman"/>
          <w:lang w:val="en-US"/>
        </w:rPr>
        <w:t xml:space="preserve">organizations </w:t>
      </w:r>
      <w:r w:rsidR="004E7AB0" w:rsidRPr="00641CFE">
        <w:rPr>
          <w:rFonts w:ascii="Times New Roman" w:hAnsi="Times New Roman" w:cs="Times New Roman"/>
          <w:lang w:val="en-US"/>
        </w:rPr>
        <w:t>of persons with disabilities</w:t>
      </w:r>
      <w:r w:rsidR="0039144F" w:rsidRPr="00641CFE">
        <w:rPr>
          <w:rFonts w:ascii="Times New Roman" w:hAnsi="Times New Roman" w:cs="Times New Roman"/>
          <w:lang w:val="en-US"/>
        </w:rPr>
        <w:t xml:space="preserve"> and non-governmental organizations</w:t>
      </w:r>
      <w:r w:rsidR="004E7AB0" w:rsidRPr="00641CFE">
        <w:rPr>
          <w:rFonts w:ascii="Times New Roman" w:hAnsi="Times New Roman" w:cs="Times New Roman"/>
          <w:lang w:val="en-US"/>
        </w:rPr>
        <w:t xml:space="preserve"> to </w:t>
      </w:r>
      <w:r w:rsidR="00C52288" w:rsidRPr="00641CFE">
        <w:rPr>
          <w:rFonts w:ascii="Times New Roman" w:hAnsi="Times New Roman" w:cs="Times New Roman"/>
          <w:lang w:val="en-US"/>
        </w:rPr>
        <w:t xml:space="preserve">support the </w:t>
      </w:r>
      <w:r w:rsidR="004E7AB0" w:rsidRPr="00641CFE">
        <w:rPr>
          <w:rFonts w:ascii="Times New Roman" w:hAnsi="Times New Roman" w:cs="Times New Roman"/>
          <w:lang w:val="en-US"/>
        </w:rPr>
        <w:t>develop</w:t>
      </w:r>
      <w:r w:rsidR="00C52288" w:rsidRPr="00641CFE">
        <w:rPr>
          <w:rFonts w:ascii="Times New Roman" w:hAnsi="Times New Roman" w:cs="Times New Roman"/>
          <w:lang w:val="en-US"/>
        </w:rPr>
        <w:t>ment</w:t>
      </w:r>
      <w:r w:rsidR="004E7AB0" w:rsidRPr="00641CFE">
        <w:rPr>
          <w:rFonts w:ascii="Times New Roman" w:hAnsi="Times New Roman" w:cs="Times New Roman"/>
          <w:lang w:val="en-US"/>
        </w:rPr>
        <w:t xml:space="preserve"> </w:t>
      </w:r>
      <w:r w:rsidR="00C52288" w:rsidRPr="00641CFE">
        <w:rPr>
          <w:rFonts w:ascii="Times New Roman" w:hAnsi="Times New Roman" w:cs="Times New Roman"/>
          <w:lang w:val="en-US"/>
        </w:rPr>
        <w:t xml:space="preserve">of </w:t>
      </w:r>
      <w:r w:rsidR="004E7AB0" w:rsidRPr="00641CFE">
        <w:rPr>
          <w:rFonts w:ascii="Times New Roman" w:hAnsi="Times New Roman" w:cs="Times New Roman"/>
          <w:lang w:val="en-US"/>
        </w:rPr>
        <w:t>globally-endorsed guidelines on the inclusi</w:t>
      </w:r>
      <w:r w:rsidR="0039144F" w:rsidRPr="00641CFE">
        <w:rPr>
          <w:rFonts w:ascii="Times New Roman" w:hAnsi="Times New Roman" w:cs="Times New Roman"/>
          <w:lang w:val="en-US"/>
        </w:rPr>
        <w:t>on of persons with disabilities, which will</w:t>
      </w:r>
      <w:r w:rsidR="00B72559" w:rsidRPr="00641CFE">
        <w:rPr>
          <w:rFonts w:ascii="Times New Roman" w:hAnsi="Times New Roman" w:cs="Times New Roman"/>
          <w:lang w:val="en-US"/>
        </w:rPr>
        <w:t xml:space="preserve"> strengthen accountability to persons with disabilities in humanitarian emergencies.</w:t>
      </w:r>
    </w:p>
    <w:p w14:paraId="14CC24B8" w14:textId="13347513" w:rsidR="00C52288" w:rsidRPr="00641CFE" w:rsidRDefault="00AB6064" w:rsidP="00641CFE">
      <w:pPr>
        <w:pBdr>
          <w:top w:val="nil"/>
          <w:left w:val="nil"/>
          <w:bottom w:val="nil"/>
          <w:right w:val="nil"/>
          <w:between w:val="nil"/>
          <w:bar w:val="nil"/>
        </w:pBdr>
        <w:spacing w:after="240"/>
        <w:jc w:val="both"/>
        <w:rPr>
          <w:rFonts w:ascii="Times New Roman" w:hAnsi="Times New Roman" w:cs="Times New Roman"/>
          <w:lang w:val="en-US"/>
        </w:rPr>
      </w:pPr>
      <w:r w:rsidRPr="00641CFE">
        <w:rPr>
          <w:rFonts w:ascii="Times New Roman" w:hAnsi="Times New Roman" w:cs="Times New Roman"/>
          <w:lang w:val="en-US"/>
        </w:rPr>
        <w:t>A multi-stakeholder group has been established to advance the guidelines development process, and is calling for the IASC to launch a new sub</w:t>
      </w:r>
      <w:r w:rsidR="008F6C8B" w:rsidRPr="00641CFE">
        <w:rPr>
          <w:rFonts w:ascii="Times New Roman" w:hAnsi="Times New Roman" w:cs="Times New Roman"/>
          <w:lang w:val="en-US"/>
        </w:rPr>
        <w:t>sidiary body that</w:t>
      </w:r>
      <w:r w:rsidRPr="00641CFE">
        <w:rPr>
          <w:rFonts w:ascii="Times New Roman" w:hAnsi="Times New Roman" w:cs="Times New Roman"/>
          <w:lang w:val="en-US"/>
        </w:rPr>
        <w:t xml:space="preserve"> will oversee the </w:t>
      </w:r>
      <w:r w:rsidR="00837150" w:rsidRPr="00641CFE">
        <w:rPr>
          <w:rFonts w:ascii="Times New Roman" w:hAnsi="Times New Roman" w:cs="Times New Roman"/>
          <w:lang w:val="en-US"/>
        </w:rPr>
        <w:t>process of guidelines development.</w:t>
      </w:r>
    </w:p>
    <w:p w14:paraId="53225589" w14:textId="4398F762" w:rsidR="009A3F97" w:rsidRPr="00641CFE" w:rsidRDefault="009A3F97" w:rsidP="00641CFE">
      <w:pPr>
        <w:pBdr>
          <w:top w:val="nil"/>
          <w:left w:val="nil"/>
          <w:bottom w:val="nil"/>
          <w:right w:val="nil"/>
          <w:between w:val="nil"/>
          <w:bar w:val="nil"/>
        </w:pBdr>
        <w:spacing w:before="240"/>
        <w:jc w:val="both"/>
        <w:rPr>
          <w:rFonts w:ascii="Times New Roman" w:hAnsi="Times New Roman" w:cs="Times New Roman"/>
          <w:b/>
          <w:lang w:val="en-US"/>
        </w:rPr>
      </w:pPr>
      <w:r w:rsidRPr="00641CFE">
        <w:rPr>
          <w:rFonts w:ascii="Times New Roman" w:hAnsi="Times New Roman" w:cs="Times New Roman"/>
          <w:b/>
          <w:lang w:val="en-US"/>
        </w:rPr>
        <w:t>Purpose of IASC Guidelines on Inclusion of Persons with Disabilities in Humanitarian Action</w:t>
      </w:r>
    </w:p>
    <w:p w14:paraId="5E5743C4" w14:textId="6A6F4DC9" w:rsidR="009A3F97" w:rsidRPr="00641CFE" w:rsidRDefault="00C67D1D" w:rsidP="00641CFE">
      <w:pPr>
        <w:pBdr>
          <w:top w:val="nil"/>
          <w:left w:val="nil"/>
          <w:bottom w:val="nil"/>
          <w:right w:val="nil"/>
          <w:between w:val="nil"/>
          <w:bar w:val="nil"/>
        </w:pBdr>
        <w:spacing w:after="240"/>
        <w:jc w:val="both"/>
        <w:rPr>
          <w:rFonts w:ascii="Times New Roman" w:hAnsi="Times New Roman" w:cs="Times New Roman"/>
          <w:lang w:val="en-US"/>
        </w:rPr>
      </w:pPr>
      <w:r w:rsidRPr="00641CFE">
        <w:rPr>
          <w:rFonts w:ascii="Times New Roman" w:hAnsi="Times New Roman" w:cs="Times New Roman"/>
          <w:lang w:val="en-US"/>
        </w:rPr>
        <w:t xml:space="preserve">IASC </w:t>
      </w:r>
      <w:r w:rsidR="009A3F97" w:rsidRPr="00641CFE">
        <w:rPr>
          <w:rFonts w:ascii="Times New Roman" w:hAnsi="Times New Roman" w:cs="Times New Roman"/>
          <w:lang w:val="en-US"/>
        </w:rPr>
        <w:t>guidelines will assist humanitarian act</w:t>
      </w:r>
      <w:r w:rsidR="0039144F" w:rsidRPr="00641CFE">
        <w:rPr>
          <w:rFonts w:ascii="Times New Roman" w:hAnsi="Times New Roman" w:cs="Times New Roman"/>
          <w:lang w:val="en-US"/>
        </w:rPr>
        <w:t xml:space="preserve">ors and affected communities to </w:t>
      </w:r>
      <w:r w:rsidR="009A3F97" w:rsidRPr="00641CFE">
        <w:rPr>
          <w:rFonts w:ascii="Times New Roman" w:hAnsi="Times New Roman" w:cs="Times New Roman"/>
          <w:lang w:val="en-US"/>
        </w:rPr>
        <w:t>coordinate, plan, implement, monitor and evaluate essential act</w:t>
      </w:r>
      <w:r w:rsidR="002C2A96" w:rsidRPr="00641CFE">
        <w:rPr>
          <w:rFonts w:ascii="Times New Roman" w:hAnsi="Times New Roman" w:cs="Times New Roman"/>
          <w:lang w:val="en-US"/>
        </w:rPr>
        <w:t>ions that</w:t>
      </w:r>
      <w:r w:rsidR="009A3F97" w:rsidRPr="00641CFE">
        <w:rPr>
          <w:rFonts w:ascii="Times New Roman" w:hAnsi="Times New Roman" w:cs="Times New Roman"/>
          <w:lang w:val="en-US"/>
        </w:rPr>
        <w:t xml:space="preserve"> foster the</w:t>
      </w:r>
      <w:r w:rsidR="002C2A96" w:rsidRPr="00641CFE">
        <w:rPr>
          <w:rFonts w:ascii="Times New Roman" w:hAnsi="Times New Roman" w:cs="Times New Roman"/>
          <w:lang w:val="en-US"/>
        </w:rPr>
        <w:t xml:space="preserve"> full and effective</w:t>
      </w:r>
      <w:r w:rsidR="009A3F97" w:rsidRPr="00641CFE">
        <w:rPr>
          <w:rFonts w:ascii="Times New Roman" w:hAnsi="Times New Roman" w:cs="Times New Roman"/>
          <w:lang w:val="en-US"/>
        </w:rPr>
        <w:t xml:space="preserve"> </w:t>
      </w:r>
      <w:r w:rsidR="005368A3" w:rsidRPr="00641CFE">
        <w:rPr>
          <w:rFonts w:ascii="Times New Roman" w:hAnsi="Times New Roman" w:cs="Times New Roman"/>
          <w:lang w:val="en-US"/>
        </w:rPr>
        <w:t>participation and</w:t>
      </w:r>
      <w:r w:rsidR="00D73089" w:rsidRPr="00641CFE">
        <w:rPr>
          <w:rFonts w:ascii="Times New Roman" w:hAnsi="Times New Roman" w:cs="Times New Roman"/>
          <w:lang w:val="en-US"/>
        </w:rPr>
        <w:t xml:space="preserve"> inclusion </w:t>
      </w:r>
      <w:r w:rsidR="009A3F97" w:rsidRPr="00641CFE">
        <w:rPr>
          <w:rFonts w:ascii="Times New Roman" w:hAnsi="Times New Roman" w:cs="Times New Roman"/>
          <w:lang w:val="en-US"/>
        </w:rPr>
        <w:t>of persons with disabilities</w:t>
      </w:r>
      <w:r w:rsidR="0039144F" w:rsidRPr="00641CFE">
        <w:rPr>
          <w:rFonts w:ascii="Times New Roman" w:hAnsi="Times New Roman" w:cs="Times New Roman"/>
          <w:lang w:val="en-US"/>
        </w:rPr>
        <w:t>, changing practice</w:t>
      </w:r>
      <w:r w:rsidR="009A3F97" w:rsidRPr="00641CFE">
        <w:rPr>
          <w:rFonts w:ascii="Times New Roman" w:hAnsi="Times New Roman" w:cs="Times New Roman"/>
          <w:lang w:val="en-US"/>
        </w:rPr>
        <w:t xml:space="preserve"> across all sectors in </w:t>
      </w:r>
      <w:r w:rsidR="00D97856" w:rsidRPr="00641CFE">
        <w:rPr>
          <w:rFonts w:ascii="Times New Roman" w:hAnsi="Times New Roman" w:cs="Times New Roman"/>
          <w:lang w:val="en-US"/>
        </w:rPr>
        <w:t>a</w:t>
      </w:r>
      <w:r w:rsidR="0039144F" w:rsidRPr="00641CFE">
        <w:rPr>
          <w:rFonts w:ascii="Times New Roman" w:hAnsi="Times New Roman" w:cs="Times New Roman"/>
          <w:lang w:val="en-US"/>
        </w:rPr>
        <w:t xml:space="preserve"> humanitarian response</w:t>
      </w:r>
      <w:r w:rsidR="009A3F97" w:rsidRPr="00641CFE">
        <w:rPr>
          <w:rFonts w:ascii="Times New Roman" w:hAnsi="Times New Roman" w:cs="Times New Roman"/>
          <w:lang w:val="en-US"/>
        </w:rPr>
        <w:t>.</w:t>
      </w:r>
    </w:p>
    <w:p w14:paraId="7125BA2C" w14:textId="370C3E8F" w:rsidR="00594F26" w:rsidRPr="00641CFE" w:rsidRDefault="00875910" w:rsidP="00641CFE">
      <w:pPr>
        <w:spacing w:before="240"/>
        <w:jc w:val="both"/>
        <w:rPr>
          <w:rFonts w:ascii="Times New Roman" w:hAnsi="Times New Roman" w:cs="Times New Roman"/>
          <w:b/>
          <w:lang w:val="en-US"/>
        </w:rPr>
      </w:pPr>
      <w:r w:rsidRPr="00641CFE">
        <w:rPr>
          <w:rFonts w:ascii="Times New Roman" w:hAnsi="Times New Roman" w:cs="Times New Roman"/>
          <w:b/>
          <w:lang w:val="en-US"/>
        </w:rPr>
        <w:t>Alignment with IASC W</w:t>
      </w:r>
      <w:r w:rsidR="0039144F" w:rsidRPr="00641CFE">
        <w:rPr>
          <w:rFonts w:ascii="Times New Roman" w:hAnsi="Times New Roman" w:cs="Times New Roman"/>
          <w:b/>
          <w:lang w:val="en-US"/>
        </w:rPr>
        <w:t xml:space="preserve">orking </w:t>
      </w:r>
      <w:r w:rsidRPr="00641CFE">
        <w:rPr>
          <w:rFonts w:ascii="Times New Roman" w:hAnsi="Times New Roman" w:cs="Times New Roman"/>
          <w:b/>
          <w:lang w:val="en-US"/>
        </w:rPr>
        <w:t>G</w:t>
      </w:r>
      <w:r w:rsidR="0039144F" w:rsidRPr="00641CFE">
        <w:rPr>
          <w:rFonts w:ascii="Times New Roman" w:hAnsi="Times New Roman" w:cs="Times New Roman"/>
          <w:b/>
          <w:lang w:val="en-US"/>
        </w:rPr>
        <w:t>roup</w:t>
      </w:r>
      <w:r w:rsidRPr="00641CFE">
        <w:rPr>
          <w:rFonts w:ascii="Times New Roman" w:hAnsi="Times New Roman" w:cs="Times New Roman"/>
          <w:b/>
          <w:lang w:val="en-US"/>
        </w:rPr>
        <w:t xml:space="preserve"> strategic priorities and outputs</w:t>
      </w:r>
    </w:p>
    <w:p w14:paraId="12B69BC1" w14:textId="3B111379" w:rsidR="00A67AED" w:rsidRPr="00641CFE" w:rsidRDefault="00A67AED" w:rsidP="00641CFE">
      <w:pPr>
        <w:jc w:val="both"/>
        <w:rPr>
          <w:rFonts w:ascii="Times New Roman" w:hAnsi="Times New Roman" w:cs="Times New Roman"/>
          <w:lang w:val="en-US"/>
        </w:rPr>
      </w:pPr>
      <w:r w:rsidRPr="00641CFE">
        <w:rPr>
          <w:rFonts w:ascii="Times New Roman" w:hAnsi="Times New Roman" w:cs="Times New Roman"/>
          <w:lang w:val="en-US"/>
        </w:rPr>
        <w:t>The develop</w:t>
      </w:r>
      <w:r w:rsidR="0039144F" w:rsidRPr="00641CFE">
        <w:rPr>
          <w:rFonts w:ascii="Times New Roman" w:hAnsi="Times New Roman" w:cs="Times New Roman"/>
          <w:lang w:val="en-US"/>
        </w:rPr>
        <w:t xml:space="preserve">ment and implementation of </w:t>
      </w:r>
      <w:r w:rsidRPr="00641CFE">
        <w:rPr>
          <w:rFonts w:ascii="Times New Roman" w:hAnsi="Times New Roman" w:cs="Times New Roman"/>
          <w:lang w:val="en-US"/>
        </w:rPr>
        <w:t>Guidelines on Inclusion of Persons with Disabilities will support the IASC Working Group in advancing the overarching goal of the IASC by ensuring system-wide policies, guidelines</w:t>
      </w:r>
      <w:r w:rsidR="002C2A96" w:rsidRPr="00641CFE">
        <w:rPr>
          <w:rFonts w:ascii="Times New Roman" w:hAnsi="Times New Roman" w:cs="Times New Roman"/>
          <w:lang w:val="en-US"/>
        </w:rPr>
        <w:t xml:space="preserve"> and tools that streng</w:t>
      </w:r>
      <w:r w:rsidRPr="00641CFE">
        <w:rPr>
          <w:rFonts w:ascii="Times New Roman" w:hAnsi="Times New Roman" w:cs="Times New Roman"/>
          <w:lang w:val="en-US"/>
        </w:rPr>
        <w:t>th</w:t>
      </w:r>
      <w:r w:rsidR="002C2A96" w:rsidRPr="00641CFE">
        <w:rPr>
          <w:rFonts w:ascii="Times New Roman" w:hAnsi="Times New Roman" w:cs="Times New Roman"/>
          <w:lang w:val="en-US"/>
        </w:rPr>
        <w:t>e</w:t>
      </w:r>
      <w:r w:rsidRPr="00641CFE">
        <w:rPr>
          <w:rFonts w:ascii="Times New Roman" w:hAnsi="Times New Roman" w:cs="Times New Roman"/>
          <w:lang w:val="en-US"/>
        </w:rPr>
        <w:t>n effectiveness and efficiency of humanitarian action for persons with disabilities. More speci</w:t>
      </w:r>
      <w:r w:rsidR="00513DED" w:rsidRPr="00641CFE">
        <w:rPr>
          <w:rFonts w:ascii="Times New Roman" w:hAnsi="Times New Roman" w:cs="Times New Roman"/>
          <w:lang w:val="en-US"/>
        </w:rPr>
        <w:t xml:space="preserve">fically, the development of such guidelines </w:t>
      </w:r>
      <w:r w:rsidRPr="00641CFE">
        <w:rPr>
          <w:rFonts w:ascii="Times New Roman" w:hAnsi="Times New Roman" w:cs="Times New Roman"/>
          <w:lang w:val="en-US"/>
        </w:rPr>
        <w:t xml:space="preserve">is closely aligned with </w:t>
      </w:r>
      <w:r w:rsidRPr="00641CFE">
        <w:rPr>
          <w:rFonts w:ascii="Times New Roman" w:hAnsi="Times New Roman" w:cs="Times New Roman"/>
          <w:b/>
          <w:i/>
          <w:lang w:val="en-US"/>
        </w:rPr>
        <w:t>strategic priorities on accountability and inclusivity</w:t>
      </w:r>
      <w:r w:rsidRPr="00641CFE">
        <w:rPr>
          <w:rFonts w:ascii="Times New Roman" w:hAnsi="Times New Roman" w:cs="Times New Roman"/>
          <w:lang w:val="en-US"/>
        </w:rPr>
        <w:t xml:space="preserve">, and will directly contribute to </w:t>
      </w:r>
      <w:r w:rsidR="00513DED" w:rsidRPr="00641CFE">
        <w:rPr>
          <w:rFonts w:ascii="Times New Roman" w:hAnsi="Times New Roman" w:cs="Times New Roman"/>
          <w:lang w:val="en-US"/>
        </w:rPr>
        <w:t xml:space="preserve">2016-2017 </w:t>
      </w:r>
      <w:r w:rsidRPr="00641CFE">
        <w:rPr>
          <w:rFonts w:ascii="Times New Roman" w:hAnsi="Times New Roman" w:cs="Times New Roman"/>
          <w:lang w:val="en-US"/>
        </w:rPr>
        <w:t>work plan</w:t>
      </w:r>
      <w:r w:rsidR="00513DED" w:rsidRPr="00641CFE">
        <w:rPr>
          <w:rFonts w:ascii="Times New Roman" w:hAnsi="Times New Roman" w:cs="Times New Roman"/>
          <w:lang w:val="en-US"/>
        </w:rPr>
        <w:t xml:space="preserve"> output on </w:t>
      </w:r>
      <w:r w:rsidR="00513DED" w:rsidRPr="00641CFE">
        <w:rPr>
          <w:rFonts w:ascii="Times New Roman" w:hAnsi="Times New Roman" w:cs="Times New Roman"/>
          <w:b/>
          <w:i/>
          <w:lang w:val="en-US"/>
        </w:rPr>
        <w:t>strengthening and operationalizing accountability to affected populations</w:t>
      </w:r>
      <w:r w:rsidR="00513DED" w:rsidRPr="00641CFE">
        <w:rPr>
          <w:rFonts w:ascii="Times New Roman" w:hAnsi="Times New Roman" w:cs="Times New Roman"/>
          <w:lang w:val="en-US"/>
        </w:rPr>
        <w:t>.</w:t>
      </w:r>
      <w:r w:rsidRPr="00641CFE">
        <w:rPr>
          <w:rFonts w:ascii="Times New Roman" w:hAnsi="Times New Roman" w:cs="Times New Roman"/>
          <w:lang w:val="en-US"/>
        </w:rPr>
        <w:t xml:space="preserve"> </w:t>
      </w:r>
    </w:p>
    <w:p w14:paraId="01DA122A" w14:textId="29FE1BB7" w:rsidR="009D3031" w:rsidRPr="00641CFE" w:rsidRDefault="009D3031" w:rsidP="00641CFE">
      <w:pPr>
        <w:spacing w:before="240"/>
        <w:jc w:val="both"/>
        <w:rPr>
          <w:rFonts w:ascii="Times New Roman" w:hAnsi="Times New Roman" w:cs="Times New Roman"/>
          <w:b/>
          <w:lang w:val="en-US"/>
        </w:rPr>
      </w:pPr>
      <w:r w:rsidRPr="00641CFE">
        <w:rPr>
          <w:rFonts w:ascii="Times New Roman" w:hAnsi="Times New Roman" w:cs="Times New Roman"/>
          <w:b/>
          <w:lang w:val="en-US"/>
        </w:rPr>
        <w:t>Rationale for</w:t>
      </w:r>
      <w:r w:rsidR="00465ACF" w:rsidRPr="00641CFE">
        <w:rPr>
          <w:rFonts w:ascii="Times New Roman" w:hAnsi="Times New Roman" w:cs="Times New Roman"/>
          <w:b/>
          <w:lang w:val="en-US"/>
        </w:rPr>
        <w:t xml:space="preserve"> a Subsidiary B</w:t>
      </w:r>
      <w:r w:rsidR="00513DED" w:rsidRPr="00641CFE">
        <w:rPr>
          <w:rFonts w:ascii="Times New Roman" w:hAnsi="Times New Roman" w:cs="Times New Roman"/>
          <w:b/>
          <w:lang w:val="en-US"/>
        </w:rPr>
        <w:t>ody</w:t>
      </w:r>
    </w:p>
    <w:p w14:paraId="440A105A" w14:textId="67982CEC" w:rsidR="00D97856" w:rsidRPr="00641CFE" w:rsidRDefault="00D97856" w:rsidP="00641CFE">
      <w:pPr>
        <w:jc w:val="both"/>
        <w:rPr>
          <w:rFonts w:ascii="Times New Roman" w:hAnsi="Times New Roman" w:cs="Times New Roman"/>
          <w:lang w:val="en-US"/>
        </w:rPr>
      </w:pPr>
      <w:r w:rsidRPr="00641CFE">
        <w:rPr>
          <w:rFonts w:ascii="Times New Roman" w:hAnsi="Times New Roman" w:cs="Times New Roman"/>
          <w:lang w:val="en-US"/>
        </w:rPr>
        <w:t>Effective inclusion of persons with disabilities will require system-wide coordination and cross-</w:t>
      </w:r>
      <w:r w:rsidR="00837150" w:rsidRPr="00641CFE">
        <w:rPr>
          <w:rFonts w:ascii="Times New Roman" w:hAnsi="Times New Roman" w:cs="Times New Roman"/>
          <w:lang w:val="en-US"/>
        </w:rPr>
        <w:t>sectoral</w:t>
      </w:r>
      <w:r w:rsidRPr="00641CFE">
        <w:rPr>
          <w:rFonts w:ascii="Times New Roman" w:hAnsi="Times New Roman" w:cs="Times New Roman"/>
          <w:lang w:val="en-US"/>
        </w:rPr>
        <w:t xml:space="preserve"> guidance. </w:t>
      </w:r>
      <w:r w:rsidR="00513DED" w:rsidRPr="00641CFE">
        <w:rPr>
          <w:rFonts w:ascii="Times New Roman" w:hAnsi="Times New Roman" w:cs="Times New Roman"/>
          <w:lang w:val="en-US"/>
        </w:rPr>
        <w:t>At present, there is no formal inter-agency group within the humanitarian system</w:t>
      </w:r>
      <w:r w:rsidR="0018586F" w:rsidRPr="00641CFE">
        <w:rPr>
          <w:rFonts w:ascii="Times New Roman" w:hAnsi="Times New Roman" w:cs="Times New Roman"/>
          <w:lang w:val="en-US"/>
        </w:rPr>
        <w:t xml:space="preserve"> </w:t>
      </w:r>
      <w:r w:rsidR="009A3F97" w:rsidRPr="00641CFE">
        <w:rPr>
          <w:rFonts w:ascii="Times New Roman" w:hAnsi="Times New Roman" w:cs="Times New Roman"/>
          <w:lang w:val="en-US"/>
        </w:rPr>
        <w:t xml:space="preserve">focused </w:t>
      </w:r>
      <w:r w:rsidR="00513DED" w:rsidRPr="00641CFE">
        <w:rPr>
          <w:rFonts w:ascii="Times New Roman" w:hAnsi="Times New Roman" w:cs="Times New Roman"/>
          <w:lang w:val="en-US"/>
        </w:rPr>
        <w:t>on inclusion of persons with disabilities</w:t>
      </w:r>
      <w:r w:rsidR="009A3F97" w:rsidRPr="00641CFE">
        <w:rPr>
          <w:rFonts w:ascii="Times New Roman" w:hAnsi="Times New Roman" w:cs="Times New Roman"/>
          <w:lang w:val="en-US"/>
        </w:rPr>
        <w:t>.</w:t>
      </w:r>
      <w:r w:rsidR="00C04695" w:rsidRPr="00641CFE">
        <w:rPr>
          <w:rFonts w:ascii="Times New Roman" w:hAnsi="Times New Roman" w:cs="Times New Roman"/>
          <w:lang w:val="en-US"/>
        </w:rPr>
        <w:t xml:space="preserve"> Establishment of a specific subsidiary body would demonstrate that this issue is a key thematic and s</w:t>
      </w:r>
      <w:r w:rsidR="004F49CA" w:rsidRPr="00641CFE">
        <w:rPr>
          <w:rFonts w:ascii="Times New Roman" w:hAnsi="Times New Roman" w:cs="Times New Roman"/>
          <w:lang w:val="en-US"/>
        </w:rPr>
        <w:t>trategic priority for the IASC. It</w:t>
      </w:r>
      <w:r w:rsidR="00837150" w:rsidRPr="00641CFE">
        <w:rPr>
          <w:rFonts w:ascii="Times New Roman" w:hAnsi="Times New Roman" w:cs="Times New Roman"/>
          <w:lang w:val="en-US"/>
        </w:rPr>
        <w:t xml:space="preserve"> is proposed that the IASC launch a new </w:t>
      </w:r>
      <w:r w:rsidRPr="00641CFE">
        <w:rPr>
          <w:rFonts w:ascii="Times New Roman" w:hAnsi="Times New Roman" w:cs="Times New Roman"/>
          <w:lang w:val="en-US"/>
        </w:rPr>
        <w:t>subsidiary bo</w:t>
      </w:r>
      <w:r w:rsidR="00837150" w:rsidRPr="00641CFE">
        <w:rPr>
          <w:rFonts w:ascii="Times New Roman" w:hAnsi="Times New Roman" w:cs="Times New Roman"/>
          <w:lang w:val="en-US"/>
        </w:rPr>
        <w:t xml:space="preserve">dy, such as a time-bound Task Team, </w:t>
      </w:r>
      <w:r w:rsidRPr="00641CFE">
        <w:rPr>
          <w:rFonts w:ascii="Times New Roman" w:hAnsi="Times New Roman" w:cs="Times New Roman"/>
          <w:lang w:val="en-US"/>
        </w:rPr>
        <w:t xml:space="preserve">to oversee the </w:t>
      </w:r>
      <w:r w:rsidR="00465ACF" w:rsidRPr="00641CFE">
        <w:rPr>
          <w:rFonts w:ascii="Times New Roman" w:hAnsi="Times New Roman" w:cs="Times New Roman"/>
          <w:lang w:val="en-US"/>
        </w:rPr>
        <w:t xml:space="preserve">specific task of </w:t>
      </w:r>
      <w:r w:rsidRPr="00641CFE">
        <w:rPr>
          <w:rFonts w:ascii="Times New Roman" w:hAnsi="Times New Roman" w:cs="Times New Roman"/>
          <w:lang w:val="en-US"/>
        </w:rPr>
        <w:t>guidelines development</w:t>
      </w:r>
      <w:r w:rsidR="00BA2AAA" w:rsidRPr="00641CFE">
        <w:rPr>
          <w:rFonts w:ascii="Times New Roman" w:hAnsi="Times New Roman" w:cs="Times New Roman"/>
          <w:lang w:val="en-US"/>
        </w:rPr>
        <w:t>, including</w:t>
      </w:r>
      <w:r w:rsidR="004F49CA" w:rsidRPr="00641CFE">
        <w:rPr>
          <w:rFonts w:ascii="Times New Roman" w:hAnsi="Times New Roman" w:cs="Times New Roman"/>
          <w:lang w:val="en-US"/>
        </w:rPr>
        <w:t xml:space="preserve"> coordinating and consulting with relevant actors,</w:t>
      </w:r>
      <w:r w:rsidR="00BA2AAA" w:rsidRPr="00641CFE">
        <w:rPr>
          <w:rFonts w:ascii="Times New Roman" w:hAnsi="Times New Roman" w:cs="Times New Roman"/>
          <w:lang w:val="en-US"/>
        </w:rPr>
        <w:t xml:space="preserve"> developing</w:t>
      </w:r>
      <w:r w:rsidR="00924F9B" w:rsidRPr="00641CFE">
        <w:rPr>
          <w:rFonts w:ascii="Times New Roman" w:hAnsi="Times New Roman" w:cs="Times New Roman"/>
          <w:lang w:val="en-US"/>
        </w:rPr>
        <w:t xml:space="preserve"> detailed concept notes and work plans, </w:t>
      </w:r>
      <w:r w:rsidR="00BA2AAA" w:rsidRPr="00641CFE">
        <w:rPr>
          <w:rFonts w:ascii="Times New Roman" w:hAnsi="Times New Roman" w:cs="Times New Roman"/>
          <w:lang w:val="en-US"/>
        </w:rPr>
        <w:t>sourcing funding</w:t>
      </w:r>
      <w:r w:rsidR="004F49CA" w:rsidRPr="00641CFE">
        <w:rPr>
          <w:rFonts w:ascii="Times New Roman" w:hAnsi="Times New Roman" w:cs="Times New Roman"/>
          <w:lang w:val="en-US"/>
        </w:rPr>
        <w:t xml:space="preserve"> </w:t>
      </w:r>
      <w:r w:rsidR="00BA2AAA" w:rsidRPr="00641CFE">
        <w:rPr>
          <w:rFonts w:ascii="Times New Roman" w:hAnsi="Times New Roman" w:cs="Times New Roman"/>
          <w:lang w:val="en-US"/>
        </w:rPr>
        <w:t>and reporting to both the IASC Working Group and any donors.</w:t>
      </w:r>
    </w:p>
    <w:p w14:paraId="60D90ACD" w14:textId="77777777" w:rsidR="00D92E43" w:rsidRPr="00641CFE" w:rsidRDefault="00D92E43" w:rsidP="00641CFE">
      <w:pPr>
        <w:spacing w:before="240"/>
        <w:jc w:val="both"/>
        <w:rPr>
          <w:rFonts w:ascii="Times New Roman" w:hAnsi="Times New Roman" w:cs="Times New Roman"/>
          <w:b/>
          <w:lang w:val="en-US"/>
        </w:rPr>
      </w:pPr>
      <w:r w:rsidRPr="00641CFE">
        <w:rPr>
          <w:rFonts w:ascii="Times New Roman" w:hAnsi="Times New Roman" w:cs="Times New Roman"/>
          <w:b/>
          <w:lang w:val="en-US"/>
        </w:rPr>
        <w:br w:type="page"/>
      </w:r>
    </w:p>
    <w:p w14:paraId="79D21B36" w14:textId="1FF6F9C7" w:rsidR="00875910" w:rsidRPr="00641CFE" w:rsidRDefault="00851DFC" w:rsidP="00641CFE">
      <w:pPr>
        <w:spacing w:before="240"/>
        <w:jc w:val="both"/>
        <w:rPr>
          <w:rFonts w:ascii="Times New Roman" w:hAnsi="Times New Roman" w:cs="Times New Roman"/>
          <w:b/>
          <w:lang w:val="en-US"/>
        </w:rPr>
      </w:pPr>
      <w:r w:rsidRPr="00641CFE">
        <w:rPr>
          <w:rFonts w:ascii="Times New Roman" w:hAnsi="Times New Roman" w:cs="Times New Roman"/>
          <w:b/>
          <w:lang w:val="en-US"/>
        </w:rPr>
        <w:lastRenderedPageBreak/>
        <w:t>Leadership</w:t>
      </w:r>
      <w:r w:rsidR="00875910" w:rsidRPr="00641CFE">
        <w:rPr>
          <w:rFonts w:ascii="Times New Roman" w:hAnsi="Times New Roman" w:cs="Times New Roman"/>
          <w:b/>
          <w:lang w:val="en-US"/>
        </w:rPr>
        <w:t xml:space="preserve"> and membership of the </w:t>
      </w:r>
      <w:r w:rsidR="00B735EE" w:rsidRPr="00641CFE">
        <w:rPr>
          <w:rFonts w:ascii="Times New Roman" w:hAnsi="Times New Roman" w:cs="Times New Roman"/>
          <w:b/>
          <w:lang w:val="en-US"/>
        </w:rPr>
        <w:t>Task Team</w:t>
      </w:r>
    </w:p>
    <w:p w14:paraId="73D1C367" w14:textId="02F3738F" w:rsidR="00316CA3" w:rsidRPr="00641CFE" w:rsidRDefault="00316CA3" w:rsidP="00641CFE">
      <w:pPr>
        <w:jc w:val="both"/>
        <w:rPr>
          <w:rFonts w:ascii="Times New Roman" w:hAnsi="Times New Roman" w:cs="Times New Roman"/>
          <w:lang w:val="en-US"/>
        </w:rPr>
      </w:pPr>
      <w:r w:rsidRPr="00641CFE">
        <w:rPr>
          <w:rFonts w:ascii="Times New Roman" w:hAnsi="Times New Roman" w:cs="Times New Roman"/>
          <w:lang w:val="en-US"/>
        </w:rPr>
        <w:t xml:space="preserve">The proposed </w:t>
      </w:r>
      <w:r w:rsidR="00C27714" w:rsidRPr="00641CFE">
        <w:rPr>
          <w:rFonts w:ascii="Times New Roman" w:hAnsi="Times New Roman" w:cs="Times New Roman"/>
          <w:lang w:val="en-US"/>
        </w:rPr>
        <w:t xml:space="preserve">IASC </w:t>
      </w:r>
      <w:r w:rsidRPr="00641CFE">
        <w:rPr>
          <w:rFonts w:ascii="Times New Roman" w:hAnsi="Times New Roman" w:cs="Times New Roman"/>
          <w:lang w:val="en-US"/>
        </w:rPr>
        <w:t>T</w:t>
      </w:r>
      <w:r w:rsidR="00637F1B" w:rsidRPr="00641CFE">
        <w:rPr>
          <w:rFonts w:ascii="Times New Roman" w:hAnsi="Times New Roman" w:cs="Times New Roman"/>
          <w:lang w:val="en-US"/>
        </w:rPr>
        <w:t xml:space="preserve">ask Team will have </w:t>
      </w:r>
      <w:r w:rsidRPr="00641CFE">
        <w:rPr>
          <w:rFonts w:ascii="Times New Roman" w:hAnsi="Times New Roman" w:cs="Times New Roman"/>
          <w:lang w:val="en-US"/>
        </w:rPr>
        <w:t xml:space="preserve">technical expertise on inclusion </w:t>
      </w:r>
      <w:r w:rsidR="002C07B3" w:rsidRPr="00641CFE">
        <w:rPr>
          <w:rFonts w:ascii="Times New Roman" w:hAnsi="Times New Roman" w:cs="Times New Roman"/>
          <w:lang w:val="en-US"/>
        </w:rPr>
        <w:t xml:space="preserve">of persons with disabilities </w:t>
      </w:r>
      <w:r w:rsidR="00637F1B" w:rsidRPr="00641CFE">
        <w:rPr>
          <w:rFonts w:ascii="Times New Roman" w:hAnsi="Times New Roman" w:cs="Times New Roman"/>
          <w:lang w:val="en-US"/>
        </w:rPr>
        <w:t>in humanitarian action</w:t>
      </w:r>
      <w:r w:rsidR="002C07B3" w:rsidRPr="00641CFE">
        <w:rPr>
          <w:rFonts w:ascii="Times New Roman" w:hAnsi="Times New Roman" w:cs="Times New Roman"/>
          <w:lang w:val="en-US"/>
        </w:rPr>
        <w:t>;</w:t>
      </w:r>
      <w:r w:rsidR="00C27714" w:rsidRPr="00641CFE">
        <w:rPr>
          <w:rFonts w:ascii="Times New Roman" w:hAnsi="Times New Roman" w:cs="Times New Roman"/>
          <w:lang w:val="en-US"/>
        </w:rPr>
        <w:t xml:space="preserve"> </w:t>
      </w:r>
      <w:r w:rsidRPr="00641CFE">
        <w:rPr>
          <w:rFonts w:ascii="Times New Roman" w:hAnsi="Times New Roman" w:cs="Times New Roman"/>
          <w:lang w:val="en-US"/>
        </w:rPr>
        <w:t xml:space="preserve">regular contact with </w:t>
      </w:r>
      <w:r w:rsidR="00361072" w:rsidRPr="00641CFE">
        <w:rPr>
          <w:rFonts w:ascii="Times New Roman" w:hAnsi="Times New Roman" w:cs="Times New Roman"/>
          <w:lang w:val="en-US"/>
        </w:rPr>
        <w:t>humanitarian</w:t>
      </w:r>
      <w:r w:rsidR="00637F1B" w:rsidRPr="00641CFE">
        <w:rPr>
          <w:rFonts w:ascii="Times New Roman" w:hAnsi="Times New Roman" w:cs="Times New Roman"/>
          <w:lang w:val="en-US"/>
        </w:rPr>
        <w:t xml:space="preserve"> coordination mechanisms and communities of practice</w:t>
      </w:r>
      <w:r w:rsidR="002C07B3" w:rsidRPr="00641CFE">
        <w:rPr>
          <w:rFonts w:ascii="Times New Roman" w:hAnsi="Times New Roman" w:cs="Times New Roman"/>
          <w:lang w:val="en-US"/>
        </w:rPr>
        <w:t>;</w:t>
      </w:r>
      <w:r w:rsidRPr="00641CFE">
        <w:rPr>
          <w:rFonts w:ascii="Times New Roman" w:hAnsi="Times New Roman" w:cs="Times New Roman"/>
          <w:lang w:val="en-US"/>
        </w:rPr>
        <w:t xml:space="preserve"> a network of partners in the field, including local organizatio</w:t>
      </w:r>
      <w:r w:rsidR="00637F1B" w:rsidRPr="00641CFE">
        <w:rPr>
          <w:rFonts w:ascii="Times New Roman" w:hAnsi="Times New Roman" w:cs="Times New Roman"/>
          <w:lang w:val="en-US"/>
        </w:rPr>
        <w:t>ns of persons with disabilities</w:t>
      </w:r>
      <w:r w:rsidR="002C07B3" w:rsidRPr="00641CFE">
        <w:rPr>
          <w:rFonts w:ascii="Times New Roman" w:hAnsi="Times New Roman" w:cs="Times New Roman"/>
          <w:lang w:val="en-US"/>
        </w:rPr>
        <w:t>;</w:t>
      </w:r>
      <w:r w:rsidRPr="00641CFE">
        <w:rPr>
          <w:rFonts w:ascii="Times New Roman" w:hAnsi="Times New Roman" w:cs="Times New Roman"/>
          <w:lang w:val="en-US"/>
        </w:rPr>
        <w:t xml:space="preserve"> and linkages with other initiatives on inclusion, to ensure guidelines are relevant, practical and implementable across different sectors and levels of humanitarian response.</w:t>
      </w:r>
    </w:p>
    <w:p w14:paraId="6055FE28" w14:textId="50A4E9EC" w:rsidR="00585F12" w:rsidRPr="00641CFE" w:rsidRDefault="00C27714" w:rsidP="00641CFE">
      <w:pPr>
        <w:jc w:val="both"/>
        <w:rPr>
          <w:rFonts w:ascii="Times New Roman" w:hAnsi="Times New Roman" w:cs="Times New Roman"/>
          <w:lang w:val="en-US"/>
        </w:rPr>
      </w:pPr>
      <w:r w:rsidRPr="00641CFE">
        <w:rPr>
          <w:rFonts w:ascii="Times New Roman" w:hAnsi="Times New Roman" w:cs="Times New Roman"/>
          <w:lang w:val="en-US"/>
        </w:rPr>
        <w:t xml:space="preserve">The </w:t>
      </w:r>
      <w:r w:rsidR="00B735EE" w:rsidRPr="00641CFE">
        <w:rPr>
          <w:rFonts w:ascii="Times New Roman" w:hAnsi="Times New Roman" w:cs="Times New Roman"/>
          <w:lang w:val="en-US"/>
        </w:rPr>
        <w:t xml:space="preserve">Task Team </w:t>
      </w:r>
      <w:r w:rsidR="00837150" w:rsidRPr="00641CFE">
        <w:rPr>
          <w:rFonts w:ascii="Times New Roman" w:hAnsi="Times New Roman" w:cs="Times New Roman"/>
          <w:lang w:val="en-US"/>
        </w:rPr>
        <w:t xml:space="preserve">will be </w:t>
      </w:r>
      <w:r w:rsidR="005F11EA" w:rsidRPr="00641CFE">
        <w:rPr>
          <w:rFonts w:ascii="Times New Roman" w:hAnsi="Times New Roman" w:cs="Times New Roman"/>
          <w:lang w:val="en-US"/>
        </w:rPr>
        <w:t xml:space="preserve">co-led by UNICEF, </w:t>
      </w:r>
      <w:r w:rsidR="00C04695" w:rsidRPr="00641CFE">
        <w:rPr>
          <w:rFonts w:ascii="Times New Roman" w:hAnsi="Times New Roman" w:cs="Times New Roman"/>
          <w:lang w:val="en-US"/>
        </w:rPr>
        <w:t xml:space="preserve">the </w:t>
      </w:r>
      <w:r w:rsidR="005F11EA" w:rsidRPr="00641CFE">
        <w:rPr>
          <w:rFonts w:ascii="Times New Roman" w:hAnsi="Times New Roman" w:cs="Times New Roman"/>
          <w:lang w:val="en-US"/>
        </w:rPr>
        <w:t xml:space="preserve">International Disability Alliance </w:t>
      </w:r>
      <w:r w:rsidR="00291FDD" w:rsidRPr="00641CFE">
        <w:rPr>
          <w:rFonts w:ascii="Times New Roman" w:hAnsi="Times New Roman" w:cs="Times New Roman"/>
          <w:lang w:val="en-US"/>
        </w:rPr>
        <w:t xml:space="preserve">and Handicap International. This three-pronged approach recognizes that the development of inclusive and accessible guidelines requires </w:t>
      </w:r>
      <w:r w:rsidR="004F49CA" w:rsidRPr="00641CFE">
        <w:rPr>
          <w:rFonts w:ascii="Times New Roman" w:hAnsi="Times New Roman" w:cs="Times New Roman"/>
          <w:lang w:val="en-US"/>
        </w:rPr>
        <w:t xml:space="preserve">the </w:t>
      </w:r>
      <w:r w:rsidR="00291FDD" w:rsidRPr="00641CFE">
        <w:rPr>
          <w:rFonts w:ascii="Times New Roman" w:hAnsi="Times New Roman" w:cs="Times New Roman"/>
          <w:lang w:val="en-US"/>
        </w:rPr>
        <w:t>combined expertise of UN agencies,</w:t>
      </w:r>
      <w:r w:rsidR="004F49CA" w:rsidRPr="00641CFE">
        <w:rPr>
          <w:rFonts w:ascii="Times New Roman" w:hAnsi="Times New Roman" w:cs="Times New Roman"/>
          <w:lang w:val="en-US"/>
        </w:rPr>
        <w:t xml:space="preserve"> </w:t>
      </w:r>
      <w:r w:rsidR="00291FDD" w:rsidRPr="00641CFE">
        <w:rPr>
          <w:rFonts w:ascii="Times New Roman" w:hAnsi="Times New Roman" w:cs="Times New Roman"/>
          <w:lang w:val="en-US"/>
        </w:rPr>
        <w:t>organization</w:t>
      </w:r>
      <w:r w:rsidR="004F49CA" w:rsidRPr="00641CFE">
        <w:rPr>
          <w:rFonts w:ascii="Times New Roman" w:hAnsi="Times New Roman" w:cs="Times New Roman"/>
          <w:lang w:val="en-US"/>
        </w:rPr>
        <w:t>s of persons with disabilities (</w:t>
      </w:r>
      <w:r w:rsidR="00291FDD" w:rsidRPr="00641CFE">
        <w:rPr>
          <w:rFonts w:ascii="Times New Roman" w:hAnsi="Times New Roman" w:cs="Times New Roman"/>
          <w:lang w:val="en-US"/>
        </w:rPr>
        <w:t>’DPOs’), and humanitarian actors.</w:t>
      </w:r>
    </w:p>
    <w:p w14:paraId="2FDEE323" w14:textId="77777777" w:rsidR="00585F12" w:rsidRPr="00641CFE" w:rsidRDefault="00291FDD" w:rsidP="00641CFE">
      <w:pPr>
        <w:jc w:val="both"/>
        <w:rPr>
          <w:rFonts w:ascii="Times New Roman" w:hAnsi="Times New Roman" w:cs="Times New Roman"/>
          <w:lang w:val="en-US"/>
        </w:rPr>
      </w:pPr>
      <w:r w:rsidRPr="00641CFE">
        <w:rPr>
          <w:rFonts w:ascii="Times New Roman" w:hAnsi="Times New Roman" w:cs="Times New Roman"/>
          <w:lang w:val="en-US"/>
        </w:rPr>
        <w:t xml:space="preserve">Participation and broader UN agency engagement will be </w:t>
      </w:r>
      <w:r w:rsidR="00361072" w:rsidRPr="00641CFE">
        <w:rPr>
          <w:rFonts w:ascii="Times New Roman" w:hAnsi="Times New Roman" w:cs="Times New Roman"/>
          <w:lang w:val="en-US"/>
        </w:rPr>
        <w:t xml:space="preserve">facilitated </w:t>
      </w:r>
      <w:r w:rsidRPr="00641CFE">
        <w:rPr>
          <w:rFonts w:ascii="Times New Roman" w:hAnsi="Times New Roman" w:cs="Times New Roman"/>
          <w:lang w:val="en-US"/>
        </w:rPr>
        <w:t>by UNICEF through the Inter-Agency Support Group to the Convention on the Rights of Persons</w:t>
      </w:r>
      <w:r w:rsidR="00361072" w:rsidRPr="00641CFE">
        <w:rPr>
          <w:rFonts w:ascii="Times New Roman" w:hAnsi="Times New Roman" w:cs="Times New Roman"/>
          <w:lang w:val="en-US"/>
        </w:rPr>
        <w:t xml:space="preserve"> with Disabilities (IASG-CRPD)</w:t>
      </w:r>
      <w:r w:rsidR="005E3768" w:rsidRPr="00641CFE">
        <w:rPr>
          <w:rFonts w:ascii="Times New Roman" w:hAnsi="Times New Roman" w:cs="Times New Roman"/>
          <w:lang w:val="en-US"/>
        </w:rPr>
        <w:t xml:space="preserve">. </w:t>
      </w:r>
      <w:r w:rsidR="00585F12" w:rsidRPr="00641CFE">
        <w:rPr>
          <w:rFonts w:ascii="Times New Roman" w:hAnsi="Times New Roman" w:cs="Times New Roman"/>
          <w:lang w:val="en-US"/>
        </w:rPr>
        <w:t>The IASG-CRPD Working Group on Article 11 “Situations of Risk and Humanitarian Emergencies”, which will play a role, is co-chaired by UNICEF and includes UNHCR, OHCHR, ESCWA and DESA among others.</w:t>
      </w:r>
    </w:p>
    <w:p w14:paraId="714C66AD" w14:textId="14BC7448" w:rsidR="00E050A9" w:rsidRPr="00641CFE" w:rsidRDefault="00291FDD" w:rsidP="00641CFE">
      <w:pPr>
        <w:jc w:val="both"/>
        <w:rPr>
          <w:rFonts w:ascii="Times New Roman" w:hAnsi="Times New Roman" w:cs="Times New Roman"/>
          <w:lang w:val="en-US"/>
        </w:rPr>
      </w:pPr>
      <w:r w:rsidRPr="00641CFE">
        <w:rPr>
          <w:rFonts w:ascii="Times New Roman" w:hAnsi="Times New Roman" w:cs="Times New Roman"/>
          <w:lang w:val="en-US"/>
        </w:rPr>
        <w:t>Global, regional and national expertise of the disability community will be facilitated by the International Disability Alliance, a network of 14 global and regional DPO organizations who are networks in themselves. Covering all constituencies of persons with disabilities from the Global South and North, together, the members of the Alliance are p</w:t>
      </w:r>
      <w:r w:rsidR="00E050A9" w:rsidRPr="00641CFE">
        <w:rPr>
          <w:rFonts w:ascii="Times New Roman" w:hAnsi="Times New Roman" w:cs="Times New Roman"/>
          <w:lang w:val="en-US"/>
        </w:rPr>
        <w:t>resent in over 180 countries.</w:t>
      </w:r>
      <w:r w:rsidR="00C458D4" w:rsidRPr="00641CFE">
        <w:rPr>
          <w:rFonts w:ascii="Times New Roman" w:hAnsi="Times New Roman" w:cs="Times New Roman"/>
          <w:lang w:val="en-US"/>
        </w:rPr>
        <w:t xml:space="preserve"> Handicap International, a humanitarian actor and member of the International Disability and Development Consortium (a consortium of 26 disability and development organizations) will complement this expertise and ensure knowledge of the realities, challenges and situation on the ground are brought to bear. </w:t>
      </w:r>
    </w:p>
    <w:p w14:paraId="2688BF43" w14:textId="0EBAE047" w:rsidR="00316CA3" w:rsidRPr="00641CFE" w:rsidRDefault="00164730" w:rsidP="00641CFE">
      <w:pPr>
        <w:jc w:val="both"/>
        <w:rPr>
          <w:rFonts w:ascii="Times New Roman" w:hAnsi="Times New Roman" w:cs="Times New Roman"/>
          <w:lang w:val="en-US"/>
        </w:rPr>
      </w:pPr>
      <w:r w:rsidRPr="00641CFE">
        <w:rPr>
          <w:rFonts w:ascii="Times New Roman" w:hAnsi="Times New Roman" w:cs="Times New Roman"/>
          <w:lang w:val="en-US"/>
        </w:rPr>
        <w:t>To date</w:t>
      </w:r>
      <w:r w:rsidR="003346A3" w:rsidRPr="00641CFE">
        <w:rPr>
          <w:rFonts w:ascii="Times New Roman" w:hAnsi="Times New Roman" w:cs="Times New Roman"/>
          <w:lang w:val="en-US"/>
        </w:rPr>
        <w:t xml:space="preserve">, CBM International, the Women’s Refugee Commission and </w:t>
      </w:r>
      <w:r w:rsidR="00637F1B" w:rsidRPr="00641CFE">
        <w:rPr>
          <w:rFonts w:ascii="Times New Roman" w:hAnsi="Times New Roman" w:cs="Times New Roman"/>
          <w:lang w:val="en-US"/>
        </w:rPr>
        <w:t>Human Rights Watch have also</w:t>
      </w:r>
      <w:r w:rsidR="003346A3" w:rsidRPr="00641CFE">
        <w:rPr>
          <w:rFonts w:ascii="Times New Roman" w:hAnsi="Times New Roman" w:cs="Times New Roman"/>
          <w:lang w:val="en-US"/>
        </w:rPr>
        <w:t xml:space="preserve"> expressed interest to contribute to the Task Team, bringing a range of technical </w:t>
      </w:r>
      <w:r w:rsidR="00637F1B" w:rsidRPr="00641CFE">
        <w:rPr>
          <w:rFonts w:ascii="Times New Roman" w:hAnsi="Times New Roman" w:cs="Times New Roman"/>
          <w:lang w:val="en-US"/>
        </w:rPr>
        <w:t>expertise</w:t>
      </w:r>
      <w:r w:rsidR="00361072" w:rsidRPr="00641CFE">
        <w:rPr>
          <w:rFonts w:ascii="Times New Roman" w:hAnsi="Times New Roman" w:cs="Times New Roman"/>
          <w:lang w:val="en-US"/>
        </w:rPr>
        <w:t>, and</w:t>
      </w:r>
      <w:r w:rsidR="003346A3" w:rsidRPr="00641CFE">
        <w:rPr>
          <w:rFonts w:ascii="Times New Roman" w:hAnsi="Times New Roman" w:cs="Times New Roman"/>
          <w:lang w:val="en-US"/>
        </w:rPr>
        <w:t xml:space="preserve"> practical experience in translating policy into practice within the humanitarian sector.</w:t>
      </w:r>
      <w:r w:rsidR="00C458D4" w:rsidRPr="00641CFE">
        <w:rPr>
          <w:rFonts w:ascii="Times New Roman" w:hAnsi="Times New Roman" w:cs="Times New Roman"/>
          <w:lang w:val="en-US"/>
        </w:rPr>
        <w:t xml:space="preserve"> </w:t>
      </w:r>
      <w:r w:rsidR="0040462D" w:rsidRPr="00641CFE">
        <w:rPr>
          <w:rFonts w:ascii="Times New Roman" w:hAnsi="Times New Roman" w:cs="Times New Roman"/>
          <w:lang w:val="en-US"/>
        </w:rPr>
        <w:t>Several</w:t>
      </w:r>
      <w:r w:rsidR="00C458D4" w:rsidRPr="00641CFE">
        <w:rPr>
          <w:rFonts w:ascii="Times New Roman" w:hAnsi="Times New Roman" w:cs="Times New Roman"/>
          <w:lang w:val="en-US"/>
        </w:rPr>
        <w:t xml:space="preserve"> partners are also </w:t>
      </w:r>
      <w:r w:rsidR="003346A3" w:rsidRPr="00641CFE">
        <w:rPr>
          <w:rFonts w:ascii="Times New Roman" w:hAnsi="Times New Roman" w:cs="Times New Roman"/>
          <w:lang w:val="en-US"/>
        </w:rPr>
        <w:t xml:space="preserve">members of consortiums, such as </w:t>
      </w:r>
      <w:r w:rsidR="00C458D4" w:rsidRPr="00641CFE">
        <w:rPr>
          <w:rFonts w:ascii="Times New Roman" w:hAnsi="Times New Roman" w:cs="Times New Roman"/>
          <w:lang w:val="en-US"/>
        </w:rPr>
        <w:t xml:space="preserve">InterAction and </w:t>
      </w:r>
      <w:r w:rsidRPr="00641CFE">
        <w:rPr>
          <w:rFonts w:ascii="Times New Roman" w:hAnsi="Times New Roman" w:cs="Times New Roman"/>
          <w:lang w:val="en-US"/>
        </w:rPr>
        <w:t>ICVA</w:t>
      </w:r>
      <w:r w:rsidR="00C458D4" w:rsidRPr="00641CFE">
        <w:rPr>
          <w:rFonts w:ascii="Times New Roman" w:hAnsi="Times New Roman" w:cs="Times New Roman"/>
          <w:lang w:val="en-US"/>
        </w:rPr>
        <w:t xml:space="preserve">, </w:t>
      </w:r>
      <w:r w:rsidR="0040462D" w:rsidRPr="00641CFE">
        <w:rPr>
          <w:rFonts w:ascii="Times New Roman" w:hAnsi="Times New Roman" w:cs="Times New Roman"/>
          <w:lang w:val="en-US"/>
        </w:rPr>
        <w:t xml:space="preserve">and are actively engaged in other humanitarian coordination forums, such as the </w:t>
      </w:r>
      <w:r w:rsidR="00670534" w:rsidRPr="00641CFE">
        <w:rPr>
          <w:rFonts w:ascii="Times New Roman" w:hAnsi="Times New Roman" w:cs="Times New Roman"/>
          <w:lang w:val="en-US"/>
        </w:rPr>
        <w:t>Global Protection Cluster and th</w:t>
      </w:r>
      <w:r w:rsidR="00637F1B" w:rsidRPr="00641CFE">
        <w:rPr>
          <w:rFonts w:ascii="Times New Roman" w:hAnsi="Times New Roman" w:cs="Times New Roman"/>
          <w:lang w:val="en-US"/>
        </w:rPr>
        <w:t xml:space="preserve">e Gender Reference Group. This will enable the Task Team to </w:t>
      </w:r>
      <w:r w:rsidRPr="00641CFE">
        <w:rPr>
          <w:rFonts w:ascii="Times New Roman" w:hAnsi="Times New Roman" w:cs="Times New Roman"/>
          <w:lang w:val="en-US"/>
        </w:rPr>
        <w:t>facilitate engagement of a wide rang</w:t>
      </w:r>
      <w:r w:rsidR="00637F1B" w:rsidRPr="00641CFE">
        <w:rPr>
          <w:rFonts w:ascii="Times New Roman" w:hAnsi="Times New Roman" w:cs="Times New Roman"/>
          <w:lang w:val="en-US"/>
        </w:rPr>
        <w:t xml:space="preserve">e of </w:t>
      </w:r>
      <w:r w:rsidRPr="00641CFE">
        <w:rPr>
          <w:rFonts w:ascii="Times New Roman" w:hAnsi="Times New Roman" w:cs="Times New Roman"/>
          <w:lang w:val="en-US"/>
        </w:rPr>
        <w:t>hum</w:t>
      </w:r>
      <w:r w:rsidR="00C458D4" w:rsidRPr="00641CFE">
        <w:rPr>
          <w:rFonts w:ascii="Times New Roman" w:hAnsi="Times New Roman" w:cs="Times New Roman"/>
          <w:lang w:val="en-US"/>
        </w:rPr>
        <w:t>anitarian and development actors</w:t>
      </w:r>
      <w:r w:rsidRPr="00641CFE">
        <w:rPr>
          <w:rFonts w:ascii="Times New Roman" w:hAnsi="Times New Roman" w:cs="Times New Roman"/>
          <w:lang w:val="en-US"/>
        </w:rPr>
        <w:t xml:space="preserve"> throughout the </w:t>
      </w:r>
      <w:r w:rsidR="00C458D4" w:rsidRPr="00641CFE">
        <w:rPr>
          <w:rFonts w:ascii="Times New Roman" w:hAnsi="Times New Roman" w:cs="Times New Roman"/>
          <w:lang w:val="en-US"/>
        </w:rPr>
        <w:t xml:space="preserve">process. </w:t>
      </w:r>
      <w:r w:rsidR="00637F1B" w:rsidRPr="00641CFE">
        <w:rPr>
          <w:rFonts w:ascii="Times New Roman" w:hAnsi="Times New Roman" w:cs="Times New Roman"/>
          <w:lang w:val="en-US"/>
        </w:rPr>
        <w:t>Furthermore, the group</w:t>
      </w:r>
      <w:r w:rsidR="006B49EF" w:rsidRPr="00641CFE">
        <w:rPr>
          <w:rFonts w:ascii="Times New Roman" w:hAnsi="Times New Roman" w:cs="Times New Roman"/>
          <w:lang w:val="en-US"/>
        </w:rPr>
        <w:t xml:space="preserve"> will have linkages with policy and technical experts in government partners, such as those in the Governments of Finland and Australia, who have been actively engaged in multi-stakeholder efforts relating to inclusion</w:t>
      </w:r>
      <w:r w:rsidR="002C07B3" w:rsidRPr="00641CFE">
        <w:rPr>
          <w:rFonts w:ascii="Times New Roman" w:hAnsi="Times New Roman" w:cs="Times New Roman"/>
          <w:lang w:val="en-US"/>
        </w:rPr>
        <w:t xml:space="preserve"> of persons with disabilities in humanitarian action</w:t>
      </w:r>
      <w:r w:rsidR="006B49EF" w:rsidRPr="00641CFE">
        <w:rPr>
          <w:rFonts w:ascii="Times New Roman" w:hAnsi="Times New Roman" w:cs="Times New Roman"/>
          <w:lang w:val="en-US"/>
        </w:rPr>
        <w:t xml:space="preserve"> at the World Humanitarian Summit.</w:t>
      </w:r>
      <w:r w:rsidR="009B0EBB">
        <w:rPr>
          <w:rFonts w:ascii="Times New Roman" w:hAnsi="Times New Roman" w:cs="Times New Roman"/>
          <w:lang w:val="en-US"/>
        </w:rPr>
        <w:t xml:space="preserve"> </w:t>
      </w:r>
      <w:r w:rsidR="009B0EBB" w:rsidRPr="00641CFE">
        <w:rPr>
          <w:rFonts w:ascii="Times New Roman" w:hAnsi="Times New Roman" w:cs="Times New Roman"/>
          <w:lang w:val="en-US"/>
        </w:rPr>
        <w:t>As a first step in the development of the Task Team, the co-leads will also reach out to Global South partners active in this field to ensure a cross-regional approach.</w:t>
      </w:r>
    </w:p>
    <w:p w14:paraId="16485476" w14:textId="6FDCFA45" w:rsidR="00316CA3" w:rsidRPr="00641CFE" w:rsidRDefault="00316CA3" w:rsidP="00641CFE">
      <w:pPr>
        <w:pBdr>
          <w:top w:val="nil"/>
          <w:left w:val="nil"/>
          <w:bottom w:val="nil"/>
          <w:right w:val="nil"/>
          <w:between w:val="nil"/>
          <w:bar w:val="nil"/>
        </w:pBdr>
        <w:spacing w:before="240"/>
        <w:jc w:val="both"/>
        <w:rPr>
          <w:rFonts w:ascii="Times New Roman" w:hAnsi="Times New Roman" w:cs="Times New Roman"/>
          <w:b/>
          <w:lang w:val="en-US"/>
        </w:rPr>
      </w:pPr>
      <w:r w:rsidRPr="00641CFE">
        <w:rPr>
          <w:rFonts w:ascii="Times New Roman" w:hAnsi="Times New Roman" w:cs="Times New Roman"/>
          <w:b/>
          <w:lang w:val="en-US"/>
        </w:rPr>
        <w:t>Possible funding opportunities</w:t>
      </w:r>
    </w:p>
    <w:p w14:paraId="263420DA" w14:textId="0022A421" w:rsidR="00291FDD" w:rsidRPr="00641CFE" w:rsidRDefault="00291FDD" w:rsidP="00641CFE">
      <w:pPr>
        <w:jc w:val="both"/>
        <w:rPr>
          <w:rFonts w:ascii="Times New Roman" w:hAnsi="Times New Roman" w:cs="Times New Roman"/>
          <w:lang w:val="en-US"/>
        </w:rPr>
      </w:pPr>
      <w:r w:rsidRPr="00641CFE">
        <w:rPr>
          <w:rFonts w:ascii="Times New Roman" w:hAnsi="Times New Roman" w:cs="Times New Roman"/>
          <w:lang w:val="en-US"/>
        </w:rPr>
        <w:t xml:space="preserve">The co-leads, together with the IASG-CRPD and organisations listed above, will commit currently-available resources over the next six months to develop a structure and coordination mechanism for the Subsidiary Body. It is clear that sourcing further funding will be crucial to the wider guidelines development process, which is anticipated to take </w:t>
      </w:r>
      <w:r w:rsidR="002C07B3" w:rsidRPr="00641CFE">
        <w:rPr>
          <w:rFonts w:ascii="Times New Roman" w:hAnsi="Times New Roman" w:cs="Times New Roman"/>
          <w:lang w:val="en-US"/>
        </w:rPr>
        <w:t xml:space="preserve">at least </w:t>
      </w:r>
      <w:r w:rsidRPr="00641CFE">
        <w:rPr>
          <w:rFonts w:ascii="Times New Roman" w:hAnsi="Times New Roman" w:cs="Times New Roman"/>
          <w:lang w:val="en-US"/>
        </w:rPr>
        <w:t xml:space="preserve">two years. Collaboration among the co-leads and other committed partners to develop coordinated funding proposals will begin in the third quarter of 2016. </w:t>
      </w:r>
    </w:p>
    <w:p w14:paraId="38DD0D0F" w14:textId="77777777" w:rsidR="00291FDD" w:rsidRPr="00641CFE" w:rsidRDefault="00291FDD" w:rsidP="00641CFE">
      <w:pPr>
        <w:pBdr>
          <w:top w:val="nil"/>
          <w:left w:val="nil"/>
          <w:bottom w:val="nil"/>
          <w:right w:val="nil"/>
          <w:between w:val="nil"/>
          <w:bar w:val="nil"/>
        </w:pBdr>
        <w:spacing w:before="240"/>
        <w:jc w:val="both"/>
        <w:rPr>
          <w:rFonts w:ascii="Times New Roman" w:hAnsi="Times New Roman" w:cs="Times New Roman"/>
          <w:b/>
          <w:lang w:val="en-US"/>
        </w:rPr>
      </w:pPr>
      <w:r w:rsidRPr="00641CFE">
        <w:rPr>
          <w:rFonts w:ascii="Times New Roman" w:hAnsi="Times New Roman" w:cs="Times New Roman"/>
          <w:b/>
          <w:lang w:val="en-US"/>
        </w:rPr>
        <w:t>Proposed timeline</w:t>
      </w:r>
    </w:p>
    <w:p w14:paraId="134AC554" w14:textId="77777777" w:rsidR="00291FDD" w:rsidRPr="00641CFE" w:rsidRDefault="00291FDD" w:rsidP="00641CFE">
      <w:pPr>
        <w:pBdr>
          <w:top w:val="nil"/>
          <w:left w:val="nil"/>
          <w:bottom w:val="nil"/>
          <w:right w:val="nil"/>
          <w:between w:val="nil"/>
          <w:bar w:val="nil"/>
        </w:pBdr>
        <w:spacing w:before="0" w:after="0"/>
        <w:ind w:left="3540" w:hanging="3540"/>
        <w:jc w:val="both"/>
        <w:rPr>
          <w:rFonts w:ascii="Times New Roman" w:hAnsi="Times New Roman" w:cs="Times New Roman"/>
          <w:lang w:val="en-US"/>
        </w:rPr>
      </w:pPr>
      <w:r w:rsidRPr="00641CFE">
        <w:rPr>
          <w:rFonts w:ascii="Times New Roman" w:hAnsi="Times New Roman" w:cs="Times New Roman"/>
          <w:lang w:val="en-US"/>
        </w:rPr>
        <w:t>June 2016 – December 2016:</w:t>
      </w:r>
      <w:r w:rsidRPr="00641CFE">
        <w:rPr>
          <w:rFonts w:ascii="Times New Roman" w:hAnsi="Times New Roman" w:cs="Times New Roman"/>
          <w:lang w:val="en-US"/>
        </w:rPr>
        <w:tab/>
        <w:t>Establishing essential mechanisms for IASC guidelines development</w:t>
      </w:r>
    </w:p>
    <w:p w14:paraId="3680E8EE" w14:textId="77777777" w:rsidR="00291FDD" w:rsidRPr="00641CFE" w:rsidRDefault="00291FDD" w:rsidP="00641CFE">
      <w:pPr>
        <w:pBdr>
          <w:top w:val="nil"/>
          <w:left w:val="nil"/>
          <w:bottom w:val="nil"/>
          <w:right w:val="nil"/>
          <w:between w:val="nil"/>
          <w:bar w:val="nil"/>
        </w:pBdr>
        <w:spacing w:before="0" w:after="0"/>
        <w:ind w:left="2832" w:hanging="2832"/>
        <w:jc w:val="both"/>
        <w:rPr>
          <w:rFonts w:ascii="Times New Roman" w:hAnsi="Times New Roman" w:cs="Times New Roman"/>
          <w:lang w:val="en-US"/>
        </w:rPr>
      </w:pPr>
      <w:r w:rsidRPr="00641CFE">
        <w:rPr>
          <w:rFonts w:ascii="Times New Roman" w:hAnsi="Times New Roman" w:cs="Times New Roman"/>
          <w:lang w:val="en-US"/>
        </w:rPr>
        <w:t>January 2017 – December 2018:</w:t>
      </w:r>
      <w:r w:rsidRPr="00641CFE">
        <w:rPr>
          <w:rFonts w:ascii="Times New Roman" w:hAnsi="Times New Roman" w:cs="Times New Roman"/>
          <w:lang w:val="en-US"/>
        </w:rPr>
        <w:tab/>
        <w:t>Establishing funding; developing and piloting guidelines</w:t>
      </w:r>
    </w:p>
    <w:p w14:paraId="3B58F3F8" w14:textId="139C1567" w:rsidR="00291FDD" w:rsidRPr="00641CFE" w:rsidRDefault="00291FDD" w:rsidP="00641CFE">
      <w:pPr>
        <w:spacing w:before="0"/>
        <w:jc w:val="both"/>
        <w:rPr>
          <w:rFonts w:ascii="Times New Roman" w:hAnsi="Times New Roman" w:cs="Times New Roman"/>
          <w:lang w:val="en-US"/>
        </w:rPr>
      </w:pPr>
      <w:r w:rsidRPr="00641CFE">
        <w:rPr>
          <w:rFonts w:ascii="Times New Roman" w:hAnsi="Times New Roman" w:cs="Times New Roman"/>
          <w:lang w:val="en-US"/>
        </w:rPr>
        <w:t>January 2019 – December 2019:</w:t>
      </w:r>
      <w:r w:rsidRPr="00641CFE">
        <w:rPr>
          <w:rFonts w:ascii="Times New Roman" w:hAnsi="Times New Roman" w:cs="Times New Roman"/>
          <w:lang w:val="en-US"/>
        </w:rPr>
        <w:tab/>
        <w:t>Dissemination and implementation of guidelines</w:t>
      </w:r>
    </w:p>
    <w:p w14:paraId="5E943846" w14:textId="77777777" w:rsidR="00291FDD" w:rsidRPr="00641CFE" w:rsidRDefault="00291FDD" w:rsidP="00641CFE">
      <w:pPr>
        <w:pBdr>
          <w:top w:val="nil"/>
          <w:left w:val="nil"/>
          <w:bottom w:val="nil"/>
          <w:right w:val="nil"/>
          <w:between w:val="nil"/>
          <w:bar w:val="nil"/>
        </w:pBdr>
        <w:spacing w:before="240"/>
        <w:jc w:val="both"/>
        <w:rPr>
          <w:rFonts w:ascii="Times New Roman" w:hAnsi="Times New Roman" w:cs="Times New Roman"/>
          <w:b/>
          <w:lang w:val="en-US"/>
        </w:rPr>
      </w:pPr>
      <w:r w:rsidRPr="00641CFE">
        <w:rPr>
          <w:rFonts w:ascii="Times New Roman" w:hAnsi="Times New Roman" w:cs="Times New Roman"/>
          <w:b/>
          <w:lang w:val="en-US"/>
        </w:rPr>
        <w:t>Contacts:</w:t>
      </w:r>
    </w:p>
    <w:p w14:paraId="773FC4B2" w14:textId="644E964A" w:rsidR="00291FDD" w:rsidRPr="00641CFE" w:rsidRDefault="00291FDD" w:rsidP="00641CFE">
      <w:pPr>
        <w:autoSpaceDE w:val="0"/>
        <w:autoSpaceDN w:val="0"/>
        <w:spacing w:before="0" w:after="0"/>
        <w:jc w:val="both"/>
        <w:rPr>
          <w:rFonts w:ascii="Times New Roman" w:hAnsi="Times New Roman" w:cs="Times New Roman"/>
          <w:color w:val="17365D"/>
          <w:lang w:val="en-GB"/>
        </w:rPr>
      </w:pPr>
      <w:r w:rsidRPr="00641CFE">
        <w:rPr>
          <w:rFonts w:ascii="Times New Roman" w:hAnsi="Times New Roman" w:cs="Times New Roman"/>
          <w:color w:val="000000" w:themeColor="text1"/>
          <w:lang w:val="en-US"/>
        </w:rPr>
        <w:t xml:space="preserve">Gopal Mitra, </w:t>
      </w:r>
      <w:r w:rsidRPr="00641CFE">
        <w:rPr>
          <w:rFonts w:ascii="Times New Roman" w:hAnsi="Times New Roman" w:cs="Times New Roman"/>
          <w:color w:val="000000" w:themeColor="text1"/>
          <w:lang w:val="en-GB"/>
        </w:rPr>
        <w:t>Programme Specialist</w:t>
      </w:r>
      <w:r w:rsidR="00983446">
        <w:rPr>
          <w:rFonts w:ascii="Times New Roman" w:hAnsi="Times New Roman" w:cs="Times New Roman"/>
          <w:color w:val="000000" w:themeColor="text1"/>
          <w:lang w:val="en-GB"/>
        </w:rPr>
        <w:t xml:space="preserve">, </w:t>
      </w:r>
      <w:r w:rsidRPr="00641CFE">
        <w:rPr>
          <w:rFonts w:ascii="Times New Roman" w:hAnsi="Times New Roman" w:cs="Times New Roman"/>
          <w:color w:val="000000" w:themeColor="text1"/>
          <w:lang w:val="en-GB"/>
        </w:rPr>
        <w:t>Childr</w:t>
      </w:r>
      <w:r w:rsidR="00C458D4" w:rsidRPr="00641CFE">
        <w:rPr>
          <w:rFonts w:ascii="Times New Roman" w:hAnsi="Times New Roman" w:cs="Times New Roman"/>
          <w:color w:val="000000" w:themeColor="text1"/>
          <w:lang w:val="en-GB"/>
        </w:rPr>
        <w:t xml:space="preserve">en with Disabilities, UNICEF. </w:t>
      </w:r>
      <w:hyperlink r:id="rId9" w:history="1">
        <w:r w:rsidRPr="00641CFE">
          <w:rPr>
            <w:rStyle w:val="Hyperlink"/>
            <w:rFonts w:ascii="Times New Roman" w:hAnsi="Times New Roman" w:cs="Times New Roman"/>
            <w:lang w:val="en-GB"/>
          </w:rPr>
          <w:t>gmitra@unicef.org</w:t>
        </w:r>
      </w:hyperlink>
      <w:r w:rsidRPr="00641CFE">
        <w:rPr>
          <w:rFonts w:ascii="Times New Roman" w:hAnsi="Times New Roman" w:cs="Times New Roman"/>
          <w:color w:val="17365D"/>
          <w:lang w:val="en-GB"/>
        </w:rPr>
        <w:t xml:space="preserve"> </w:t>
      </w:r>
    </w:p>
    <w:p w14:paraId="6469D6C0" w14:textId="4A393CAF" w:rsidR="00291FDD" w:rsidRPr="00641CFE" w:rsidRDefault="00291FDD" w:rsidP="00641CFE">
      <w:pPr>
        <w:autoSpaceDE w:val="0"/>
        <w:autoSpaceDN w:val="0"/>
        <w:spacing w:before="0" w:after="0"/>
        <w:jc w:val="both"/>
        <w:rPr>
          <w:rFonts w:ascii="Times New Roman" w:hAnsi="Times New Roman" w:cs="Times New Roman"/>
          <w:color w:val="17365D"/>
          <w:lang w:val="en-GB"/>
        </w:rPr>
      </w:pPr>
      <w:r w:rsidRPr="00641CFE">
        <w:rPr>
          <w:rFonts w:ascii="Times New Roman" w:hAnsi="Times New Roman" w:cs="Times New Roman"/>
          <w:color w:val="000000" w:themeColor="text1"/>
          <w:lang w:val="en-GB"/>
        </w:rPr>
        <w:t>Georgia Dominik, Human Rights Officer, International Disability Alliance</w:t>
      </w:r>
      <w:r w:rsidR="00C458D4" w:rsidRPr="00641CFE">
        <w:rPr>
          <w:rFonts w:ascii="Times New Roman" w:hAnsi="Times New Roman" w:cs="Times New Roman"/>
          <w:color w:val="000000" w:themeColor="text1"/>
          <w:lang w:val="en-GB"/>
        </w:rPr>
        <w:t xml:space="preserve">. </w:t>
      </w:r>
      <w:hyperlink r:id="rId10" w:history="1">
        <w:r w:rsidRPr="00641CFE">
          <w:rPr>
            <w:rStyle w:val="Hyperlink"/>
            <w:rFonts w:ascii="Times New Roman" w:hAnsi="Times New Roman" w:cs="Times New Roman"/>
            <w:lang w:val="en-GB"/>
          </w:rPr>
          <w:t>gdominik@ida-secretariat.org</w:t>
        </w:r>
      </w:hyperlink>
    </w:p>
    <w:p w14:paraId="6725E7A8" w14:textId="1D84E2CA" w:rsidR="00E2132A" w:rsidRPr="00641CFE" w:rsidRDefault="00291FDD" w:rsidP="00641CFE">
      <w:pPr>
        <w:autoSpaceDE w:val="0"/>
        <w:autoSpaceDN w:val="0"/>
        <w:spacing w:before="0" w:after="0"/>
        <w:jc w:val="both"/>
        <w:rPr>
          <w:rFonts w:ascii="Times New Roman" w:hAnsi="Times New Roman" w:cs="Times New Roman"/>
          <w:color w:val="17365D"/>
          <w:lang w:val="en-GB"/>
        </w:rPr>
      </w:pPr>
      <w:r w:rsidRPr="00641CFE">
        <w:rPr>
          <w:rFonts w:ascii="Times New Roman" w:hAnsi="Times New Roman" w:cs="Times New Roman"/>
          <w:color w:val="000000" w:themeColor="text1"/>
          <w:lang w:val="en-GB"/>
        </w:rPr>
        <w:t xml:space="preserve">Camille Gosselin, </w:t>
      </w:r>
      <w:r w:rsidR="0095747F" w:rsidRPr="0095747F">
        <w:rPr>
          <w:rFonts w:ascii="Times New Roman" w:hAnsi="Times New Roman" w:cs="Times New Roman"/>
          <w:color w:val="18376A"/>
          <w:lang w:val="en-US"/>
        </w:rPr>
        <w:t>Humanitarian Advocacy Manager</w:t>
      </w:r>
      <w:r w:rsidR="0095747F" w:rsidRPr="0095747F">
        <w:rPr>
          <w:rFonts w:ascii="Times New Roman" w:hAnsi="Times New Roman" w:cs="Times New Roman"/>
          <w:color w:val="000000" w:themeColor="text1"/>
          <w:lang w:val="en-GB"/>
        </w:rPr>
        <w:t>,</w:t>
      </w:r>
      <w:r w:rsidR="0095747F">
        <w:rPr>
          <w:rFonts w:ascii="Times New Roman" w:hAnsi="Times New Roman" w:cs="Times New Roman"/>
          <w:color w:val="000000" w:themeColor="text1"/>
          <w:lang w:val="en-GB"/>
        </w:rPr>
        <w:t xml:space="preserve"> </w:t>
      </w:r>
      <w:r w:rsidRPr="00641CFE">
        <w:rPr>
          <w:rFonts w:ascii="Times New Roman" w:hAnsi="Times New Roman" w:cs="Times New Roman"/>
          <w:color w:val="000000" w:themeColor="text1"/>
          <w:lang w:val="en-GB"/>
        </w:rPr>
        <w:t>Handicap International</w:t>
      </w:r>
      <w:r w:rsidR="00C458D4" w:rsidRPr="00641CFE">
        <w:rPr>
          <w:rFonts w:ascii="Times New Roman" w:hAnsi="Times New Roman" w:cs="Times New Roman"/>
          <w:color w:val="000000" w:themeColor="text1"/>
          <w:lang w:val="en-GB"/>
        </w:rPr>
        <w:t>.</w:t>
      </w:r>
      <w:r w:rsidR="00C458D4" w:rsidRPr="00641CFE">
        <w:rPr>
          <w:rFonts w:ascii="Times New Roman" w:hAnsi="Times New Roman" w:cs="Times New Roman"/>
          <w:color w:val="17365D"/>
          <w:lang w:val="en-GB"/>
        </w:rPr>
        <w:t xml:space="preserve"> </w:t>
      </w:r>
      <w:hyperlink r:id="rId11" w:history="1">
        <w:r w:rsidR="00A932C7" w:rsidRPr="00641CFE">
          <w:rPr>
            <w:rStyle w:val="Hyperlink"/>
            <w:rFonts w:ascii="Times New Roman" w:hAnsi="Times New Roman" w:cs="Times New Roman"/>
            <w:lang w:val="en-GB"/>
          </w:rPr>
          <w:t>cgosselin@handicap-international.org</w:t>
        </w:r>
      </w:hyperlink>
      <w:r w:rsidR="00A932C7" w:rsidRPr="00641CFE">
        <w:rPr>
          <w:rFonts w:ascii="Times New Roman" w:hAnsi="Times New Roman" w:cs="Times New Roman"/>
          <w:color w:val="17365D"/>
          <w:lang w:val="en-GB"/>
        </w:rPr>
        <w:t xml:space="preserve"> </w:t>
      </w:r>
    </w:p>
    <w:sectPr w:rsidR="00E2132A" w:rsidRPr="00641CFE" w:rsidSect="002C2CF6">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9AAF5" w14:textId="77777777" w:rsidR="001607A2" w:rsidRDefault="001607A2" w:rsidP="00301DB3">
      <w:pPr>
        <w:spacing w:after="0"/>
      </w:pPr>
      <w:r>
        <w:separator/>
      </w:r>
    </w:p>
  </w:endnote>
  <w:endnote w:type="continuationSeparator" w:id="0">
    <w:p w14:paraId="18EC3D81" w14:textId="77777777" w:rsidR="001607A2" w:rsidRDefault="001607A2" w:rsidP="00301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93F3" w14:textId="77777777" w:rsidR="001607A2" w:rsidRDefault="001607A2" w:rsidP="00301DB3">
      <w:pPr>
        <w:spacing w:after="0"/>
      </w:pPr>
      <w:r>
        <w:separator/>
      </w:r>
    </w:p>
  </w:footnote>
  <w:footnote w:type="continuationSeparator" w:id="0">
    <w:p w14:paraId="32B2DC82" w14:textId="77777777" w:rsidR="001607A2" w:rsidRDefault="001607A2" w:rsidP="00301D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7F1"/>
    <w:multiLevelType w:val="hybridMultilevel"/>
    <w:tmpl w:val="569AD848"/>
    <w:lvl w:ilvl="0" w:tplc="A71427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23058D"/>
    <w:multiLevelType w:val="hybridMultilevel"/>
    <w:tmpl w:val="2C1A4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EF3D65"/>
    <w:multiLevelType w:val="hybridMultilevel"/>
    <w:tmpl w:val="E76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3506D"/>
    <w:multiLevelType w:val="hybridMultilevel"/>
    <w:tmpl w:val="457E7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3F"/>
    <w:rsid w:val="000065E3"/>
    <w:rsid w:val="00022043"/>
    <w:rsid w:val="000401A9"/>
    <w:rsid w:val="00061106"/>
    <w:rsid w:val="00085A23"/>
    <w:rsid w:val="000F21A5"/>
    <w:rsid w:val="00121EE2"/>
    <w:rsid w:val="00144DFB"/>
    <w:rsid w:val="001607A2"/>
    <w:rsid w:val="00164454"/>
    <w:rsid w:val="00164730"/>
    <w:rsid w:val="0018586F"/>
    <w:rsid w:val="001A3DD2"/>
    <w:rsid w:val="001D72C9"/>
    <w:rsid w:val="001E6F5B"/>
    <w:rsid w:val="001F79A0"/>
    <w:rsid w:val="00214EB3"/>
    <w:rsid w:val="002215E6"/>
    <w:rsid w:val="002224F9"/>
    <w:rsid w:val="002757C3"/>
    <w:rsid w:val="0028727E"/>
    <w:rsid w:val="00291FDD"/>
    <w:rsid w:val="002C07B3"/>
    <w:rsid w:val="002C2A96"/>
    <w:rsid w:val="002C2CF6"/>
    <w:rsid w:val="002E1351"/>
    <w:rsid w:val="002E19AC"/>
    <w:rsid w:val="00301DB3"/>
    <w:rsid w:val="00316CA3"/>
    <w:rsid w:val="003346A3"/>
    <w:rsid w:val="00361072"/>
    <w:rsid w:val="0036109D"/>
    <w:rsid w:val="00361642"/>
    <w:rsid w:val="00382BB3"/>
    <w:rsid w:val="0039144F"/>
    <w:rsid w:val="003B5E47"/>
    <w:rsid w:val="004032C1"/>
    <w:rsid w:val="0040462D"/>
    <w:rsid w:val="00406654"/>
    <w:rsid w:val="00465ACF"/>
    <w:rsid w:val="00493185"/>
    <w:rsid w:val="004B013C"/>
    <w:rsid w:val="004B0626"/>
    <w:rsid w:val="004E7AB0"/>
    <w:rsid w:val="004F48C7"/>
    <w:rsid w:val="004F49CA"/>
    <w:rsid w:val="00513DED"/>
    <w:rsid w:val="005368A3"/>
    <w:rsid w:val="00556589"/>
    <w:rsid w:val="00585F12"/>
    <w:rsid w:val="00594F26"/>
    <w:rsid w:val="005A7632"/>
    <w:rsid w:val="005B30F1"/>
    <w:rsid w:val="005E3768"/>
    <w:rsid w:val="005F11EA"/>
    <w:rsid w:val="006217EB"/>
    <w:rsid w:val="00637F1B"/>
    <w:rsid w:val="00641CFE"/>
    <w:rsid w:val="00655681"/>
    <w:rsid w:val="00670534"/>
    <w:rsid w:val="006850F1"/>
    <w:rsid w:val="006A19CA"/>
    <w:rsid w:val="006B49EF"/>
    <w:rsid w:val="00737487"/>
    <w:rsid w:val="007460B6"/>
    <w:rsid w:val="00760728"/>
    <w:rsid w:val="007702F8"/>
    <w:rsid w:val="007730BC"/>
    <w:rsid w:val="00780AFB"/>
    <w:rsid w:val="00780D3F"/>
    <w:rsid w:val="00787771"/>
    <w:rsid w:val="00796E84"/>
    <w:rsid w:val="007B3FBD"/>
    <w:rsid w:val="007C71C1"/>
    <w:rsid w:val="00811641"/>
    <w:rsid w:val="00837150"/>
    <w:rsid w:val="00851DFC"/>
    <w:rsid w:val="00857A46"/>
    <w:rsid w:val="00875910"/>
    <w:rsid w:val="008823A2"/>
    <w:rsid w:val="008A2D2B"/>
    <w:rsid w:val="008A6B7A"/>
    <w:rsid w:val="008B4D18"/>
    <w:rsid w:val="008D1004"/>
    <w:rsid w:val="008F4845"/>
    <w:rsid w:val="008F6C8B"/>
    <w:rsid w:val="00924F9B"/>
    <w:rsid w:val="00955C42"/>
    <w:rsid w:val="00955E0B"/>
    <w:rsid w:val="0095747F"/>
    <w:rsid w:val="00983446"/>
    <w:rsid w:val="009A3F97"/>
    <w:rsid w:val="009B0EBB"/>
    <w:rsid w:val="009C0352"/>
    <w:rsid w:val="009C4DD9"/>
    <w:rsid w:val="009D3031"/>
    <w:rsid w:val="009F598B"/>
    <w:rsid w:val="00A67AED"/>
    <w:rsid w:val="00A779C9"/>
    <w:rsid w:val="00A8537A"/>
    <w:rsid w:val="00A9093B"/>
    <w:rsid w:val="00A932C7"/>
    <w:rsid w:val="00A944C7"/>
    <w:rsid w:val="00AB6064"/>
    <w:rsid w:val="00B004B5"/>
    <w:rsid w:val="00B04FC5"/>
    <w:rsid w:val="00B26B44"/>
    <w:rsid w:val="00B331BF"/>
    <w:rsid w:val="00B46A34"/>
    <w:rsid w:val="00B63DA3"/>
    <w:rsid w:val="00B72559"/>
    <w:rsid w:val="00B735EE"/>
    <w:rsid w:val="00B77155"/>
    <w:rsid w:val="00B9227B"/>
    <w:rsid w:val="00B93679"/>
    <w:rsid w:val="00BA2AAA"/>
    <w:rsid w:val="00BA5FB6"/>
    <w:rsid w:val="00BD4B52"/>
    <w:rsid w:val="00BF0614"/>
    <w:rsid w:val="00C04695"/>
    <w:rsid w:val="00C07BEC"/>
    <w:rsid w:val="00C115B4"/>
    <w:rsid w:val="00C23029"/>
    <w:rsid w:val="00C26E80"/>
    <w:rsid w:val="00C27714"/>
    <w:rsid w:val="00C458D4"/>
    <w:rsid w:val="00C52288"/>
    <w:rsid w:val="00C61444"/>
    <w:rsid w:val="00C65821"/>
    <w:rsid w:val="00C67D1D"/>
    <w:rsid w:val="00C929A7"/>
    <w:rsid w:val="00CD10A7"/>
    <w:rsid w:val="00CE419D"/>
    <w:rsid w:val="00D36382"/>
    <w:rsid w:val="00D73089"/>
    <w:rsid w:val="00D92E43"/>
    <w:rsid w:val="00D93394"/>
    <w:rsid w:val="00D97856"/>
    <w:rsid w:val="00DA07FA"/>
    <w:rsid w:val="00DE0210"/>
    <w:rsid w:val="00E050A9"/>
    <w:rsid w:val="00E16CE8"/>
    <w:rsid w:val="00E2132A"/>
    <w:rsid w:val="00E51722"/>
    <w:rsid w:val="00E6300B"/>
    <w:rsid w:val="00E77044"/>
    <w:rsid w:val="00EA0013"/>
    <w:rsid w:val="00EF1902"/>
    <w:rsid w:val="00F4306F"/>
    <w:rsid w:val="00F61C65"/>
    <w:rsid w:val="00F6407A"/>
    <w:rsid w:val="00F6639C"/>
    <w:rsid w:val="00F76AB9"/>
    <w:rsid w:val="00FA218D"/>
    <w:rsid w:val="00FD1B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5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C1"/>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7C3"/>
    <w:pPr>
      <w:ind w:left="720"/>
      <w:contextualSpacing/>
    </w:pPr>
  </w:style>
  <w:style w:type="paragraph" w:styleId="FootnoteText">
    <w:name w:val="footnote text"/>
    <w:link w:val="FootnoteTextChar"/>
    <w:rsid w:val="00301DB3"/>
    <w:pPr>
      <w:pBdr>
        <w:top w:val="nil"/>
        <w:left w:val="nil"/>
        <w:bottom w:val="nil"/>
        <w:right w:val="nil"/>
        <w:between w:val="nil"/>
        <w:bar w:val="nil"/>
      </w:pBdr>
      <w:spacing w:before="120" w:after="240"/>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301DB3"/>
    <w:rPr>
      <w:rFonts w:ascii="Arial" w:eastAsia="Arial" w:hAnsi="Arial" w:cs="Arial"/>
      <w:color w:val="000000"/>
      <w:sz w:val="20"/>
      <w:szCs w:val="20"/>
      <w:u w:color="000000"/>
      <w:bdr w:val="nil"/>
      <w:lang w:val="en-US"/>
    </w:rPr>
  </w:style>
  <w:style w:type="character" w:styleId="FootnoteReference">
    <w:name w:val="footnote reference"/>
    <w:basedOn w:val="DefaultParagraphFont"/>
    <w:unhideWhenUsed/>
    <w:rsid w:val="00301DB3"/>
    <w:rPr>
      <w:vertAlign w:val="superscript"/>
    </w:rPr>
  </w:style>
  <w:style w:type="paragraph" w:styleId="BalloonText">
    <w:name w:val="Balloon Text"/>
    <w:basedOn w:val="Normal"/>
    <w:link w:val="BalloonTextChar"/>
    <w:uiPriority w:val="99"/>
    <w:semiHidden/>
    <w:unhideWhenUsed/>
    <w:rsid w:val="00382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B3"/>
    <w:rPr>
      <w:rFonts w:ascii="Tahoma" w:hAnsi="Tahoma" w:cs="Tahoma"/>
      <w:sz w:val="16"/>
      <w:szCs w:val="16"/>
    </w:rPr>
  </w:style>
  <w:style w:type="paragraph" w:styleId="Header">
    <w:name w:val="header"/>
    <w:basedOn w:val="Normal"/>
    <w:link w:val="HeaderChar"/>
    <w:uiPriority w:val="99"/>
    <w:unhideWhenUsed/>
    <w:rsid w:val="00A67AED"/>
    <w:pPr>
      <w:tabs>
        <w:tab w:val="center" w:pos="4680"/>
        <w:tab w:val="right" w:pos="9360"/>
      </w:tabs>
      <w:spacing w:after="0"/>
    </w:pPr>
  </w:style>
  <w:style w:type="character" w:customStyle="1" w:styleId="HeaderChar">
    <w:name w:val="Header Char"/>
    <w:basedOn w:val="DefaultParagraphFont"/>
    <w:link w:val="Header"/>
    <w:uiPriority w:val="99"/>
    <w:rsid w:val="00A67AED"/>
  </w:style>
  <w:style w:type="paragraph" w:styleId="Footer">
    <w:name w:val="footer"/>
    <w:basedOn w:val="Normal"/>
    <w:link w:val="FooterChar"/>
    <w:uiPriority w:val="99"/>
    <w:unhideWhenUsed/>
    <w:rsid w:val="00A67AED"/>
    <w:pPr>
      <w:tabs>
        <w:tab w:val="center" w:pos="4680"/>
        <w:tab w:val="right" w:pos="9360"/>
      </w:tabs>
      <w:spacing w:after="0"/>
    </w:pPr>
  </w:style>
  <w:style w:type="character" w:customStyle="1" w:styleId="FooterChar">
    <w:name w:val="Footer Char"/>
    <w:basedOn w:val="DefaultParagraphFont"/>
    <w:link w:val="Footer"/>
    <w:uiPriority w:val="99"/>
    <w:rsid w:val="00A67AED"/>
  </w:style>
  <w:style w:type="character" w:customStyle="1" w:styleId="apple-converted-space">
    <w:name w:val="apple-converted-space"/>
    <w:basedOn w:val="DefaultParagraphFont"/>
    <w:rsid w:val="00924F9B"/>
  </w:style>
  <w:style w:type="character" w:styleId="Hyperlink">
    <w:name w:val="Hyperlink"/>
    <w:basedOn w:val="DefaultParagraphFont"/>
    <w:uiPriority w:val="99"/>
    <w:unhideWhenUsed/>
    <w:rsid w:val="00A944C7"/>
    <w:rPr>
      <w:color w:val="0000FF" w:themeColor="hyperlink"/>
      <w:u w:val="single"/>
    </w:rPr>
  </w:style>
  <w:style w:type="character" w:styleId="CommentReference">
    <w:name w:val="annotation reference"/>
    <w:basedOn w:val="DefaultParagraphFont"/>
    <w:uiPriority w:val="99"/>
    <w:semiHidden/>
    <w:unhideWhenUsed/>
    <w:rsid w:val="00164454"/>
    <w:rPr>
      <w:sz w:val="16"/>
      <w:szCs w:val="16"/>
    </w:rPr>
  </w:style>
  <w:style w:type="paragraph" w:styleId="CommentText">
    <w:name w:val="annotation text"/>
    <w:basedOn w:val="Normal"/>
    <w:link w:val="CommentTextChar"/>
    <w:uiPriority w:val="99"/>
    <w:semiHidden/>
    <w:unhideWhenUsed/>
    <w:rsid w:val="00164454"/>
    <w:rPr>
      <w:sz w:val="20"/>
      <w:szCs w:val="20"/>
    </w:rPr>
  </w:style>
  <w:style w:type="character" w:customStyle="1" w:styleId="CommentTextChar">
    <w:name w:val="Comment Text Char"/>
    <w:basedOn w:val="DefaultParagraphFont"/>
    <w:link w:val="CommentText"/>
    <w:uiPriority w:val="99"/>
    <w:semiHidden/>
    <w:rsid w:val="00164454"/>
    <w:rPr>
      <w:sz w:val="20"/>
      <w:szCs w:val="20"/>
    </w:rPr>
  </w:style>
  <w:style w:type="paragraph" w:styleId="CommentSubject">
    <w:name w:val="annotation subject"/>
    <w:basedOn w:val="CommentText"/>
    <w:next w:val="CommentText"/>
    <w:link w:val="CommentSubjectChar"/>
    <w:uiPriority w:val="99"/>
    <w:semiHidden/>
    <w:unhideWhenUsed/>
    <w:rsid w:val="00164454"/>
    <w:rPr>
      <w:b/>
      <w:bCs/>
    </w:rPr>
  </w:style>
  <w:style w:type="character" w:customStyle="1" w:styleId="CommentSubjectChar">
    <w:name w:val="Comment Subject Char"/>
    <w:basedOn w:val="CommentTextChar"/>
    <w:link w:val="CommentSubject"/>
    <w:uiPriority w:val="99"/>
    <w:semiHidden/>
    <w:rsid w:val="001644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C1"/>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7C3"/>
    <w:pPr>
      <w:ind w:left="720"/>
      <w:contextualSpacing/>
    </w:pPr>
  </w:style>
  <w:style w:type="paragraph" w:styleId="FootnoteText">
    <w:name w:val="footnote text"/>
    <w:link w:val="FootnoteTextChar"/>
    <w:rsid w:val="00301DB3"/>
    <w:pPr>
      <w:pBdr>
        <w:top w:val="nil"/>
        <w:left w:val="nil"/>
        <w:bottom w:val="nil"/>
        <w:right w:val="nil"/>
        <w:between w:val="nil"/>
        <w:bar w:val="nil"/>
      </w:pBdr>
      <w:spacing w:before="120" w:after="240"/>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301DB3"/>
    <w:rPr>
      <w:rFonts w:ascii="Arial" w:eastAsia="Arial" w:hAnsi="Arial" w:cs="Arial"/>
      <w:color w:val="000000"/>
      <w:sz w:val="20"/>
      <w:szCs w:val="20"/>
      <w:u w:color="000000"/>
      <w:bdr w:val="nil"/>
      <w:lang w:val="en-US"/>
    </w:rPr>
  </w:style>
  <w:style w:type="character" w:styleId="FootnoteReference">
    <w:name w:val="footnote reference"/>
    <w:basedOn w:val="DefaultParagraphFont"/>
    <w:unhideWhenUsed/>
    <w:rsid w:val="00301DB3"/>
    <w:rPr>
      <w:vertAlign w:val="superscript"/>
    </w:rPr>
  </w:style>
  <w:style w:type="paragraph" w:styleId="BalloonText">
    <w:name w:val="Balloon Text"/>
    <w:basedOn w:val="Normal"/>
    <w:link w:val="BalloonTextChar"/>
    <w:uiPriority w:val="99"/>
    <w:semiHidden/>
    <w:unhideWhenUsed/>
    <w:rsid w:val="00382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B3"/>
    <w:rPr>
      <w:rFonts w:ascii="Tahoma" w:hAnsi="Tahoma" w:cs="Tahoma"/>
      <w:sz w:val="16"/>
      <w:szCs w:val="16"/>
    </w:rPr>
  </w:style>
  <w:style w:type="paragraph" w:styleId="Header">
    <w:name w:val="header"/>
    <w:basedOn w:val="Normal"/>
    <w:link w:val="HeaderChar"/>
    <w:uiPriority w:val="99"/>
    <w:unhideWhenUsed/>
    <w:rsid w:val="00A67AED"/>
    <w:pPr>
      <w:tabs>
        <w:tab w:val="center" w:pos="4680"/>
        <w:tab w:val="right" w:pos="9360"/>
      </w:tabs>
      <w:spacing w:after="0"/>
    </w:pPr>
  </w:style>
  <w:style w:type="character" w:customStyle="1" w:styleId="HeaderChar">
    <w:name w:val="Header Char"/>
    <w:basedOn w:val="DefaultParagraphFont"/>
    <w:link w:val="Header"/>
    <w:uiPriority w:val="99"/>
    <w:rsid w:val="00A67AED"/>
  </w:style>
  <w:style w:type="paragraph" w:styleId="Footer">
    <w:name w:val="footer"/>
    <w:basedOn w:val="Normal"/>
    <w:link w:val="FooterChar"/>
    <w:uiPriority w:val="99"/>
    <w:unhideWhenUsed/>
    <w:rsid w:val="00A67AED"/>
    <w:pPr>
      <w:tabs>
        <w:tab w:val="center" w:pos="4680"/>
        <w:tab w:val="right" w:pos="9360"/>
      </w:tabs>
      <w:spacing w:after="0"/>
    </w:pPr>
  </w:style>
  <w:style w:type="character" w:customStyle="1" w:styleId="FooterChar">
    <w:name w:val="Footer Char"/>
    <w:basedOn w:val="DefaultParagraphFont"/>
    <w:link w:val="Footer"/>
    <w:uiPriority w:val="99"/>
    <w:rsid w:val="00A67AED"/>
  </w:style>
  <w:style w:type="character" w:customStyle="1" w:styleId="apple-converted-space">
    <w:name w:val="apple-converted-space"/>
    <w:basedOn w:val="DefaultParagraphFont"/>
    <w:rsid w:val="00924F9B"/>
  </w:style>
  <w:style w:type="character" w:styleId="Hyperlink">
    <w:name w:val="Hyperlink"/>
    <w:basedOn w:val="DefaultParagraphFont"/>
    <w:uiPriority w:val="99"/>
    <w:unhideWhenUsed/>
    <w:rsid w:val="00A944C7"/>
    <w:rPr>
      <w:color w:val="0000FF" w:themeColor="hyperlink"/>
      <w:u w:val="single"/>
    </w:rPr>
  </w:style>
  <w:style w:type="character" w:styleId="CommentReference">
    <w:name w:val="annotation reference"/>
    <w:basedOn w:val="DefaultParagraphFont"/>
    <w:uiPriority w:val="99"/>
    <w:semiHidden/>
    <w:unhideWhenUsed/>
    <w:rsid w:val="00164454"/>
    <w:rPr>
      <w:sz w:val="16"/>
      <w:szCs w:val="16"/>
    </w:rPr>
  </w:style>
  <w:style w:type="paragraph" w:styleId="CommentText">
    <w:name w:val="annotation text"/>
    <w:basedOn w:val="Normal"/>
    <w:link w:val="CommentTextChar"/>
    <w:uiPriority w:val="99"/>
    <w:semiHidden/>
    <w:unhideWhenUsed/>
    <w:rsid w:val="00164454"/>
    <w:rPr>
      <w:sz w:val="20"/>
      <w:szCs w:val="20"/>
    </w:rPr>
  </w:style>
  <w:style w:type="character" w:customStyle="1" w:styleId="CommentTextChar">
    <w:name w:val="Comment Text Char"/>
    <w:basedOn w:val="DefaultParagraphFont"/>
    <w:link w:val="CommentText"/>
    <w:uiPriority w:val="99"/>
    <w:semiHidden/>
    <w:rsid w:val="00164454"/>
    <w:rPr>
      <w:sz w:val="20"/>
      <w:szCs w:val="20"/>
    </w:rPr>
  </w:style>
  <w:style w:type="paragraph" w:styleId="CommentSubject">
    <w:name w:val="annotation subject"/>
    <w:basedOn w:val="CommentText"/>
    <w:next w:val="CommentText"/>
    <w:link w:val="CommentSubjectChar"/>
    <w:uiPriority w:val="99"/>
    <w:semiHidden/>
    <w:unhideWhenUsed/>
    <w:rsid w:val="00164454"/>
    <w:rPr>
      <w:b/>
      <w:bCs/>
    </w:rPr>
  </w:style>
  <w:style w:type="character" w:customStyle="1" w:styleId="CommentSubjectChar">
    <w:name w:val="Comment Subject Char"/>
    <w:basedOn w:val="CommentTextChar"/>
    <w:link w:val="CommentSubject"/>
    <w:uiPriority w:val="99"/>
    <w:semiHidden/>
    <w:rsid w:val="001644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gosselin@handicap-international.org" TargetMode="External"/><Relationship Id="rId5" Type="http://schemas.openxmlformats.org/officeDocument/2006/relationships/settings" Target="settings.xml"/><Relationship Id="rId10" Type="http://schemas.openxmlformats.org/officeDocument/2006/relationships/hyperlink" Target="mailto:gdominik@ida-secretariat.org" TargetMode="External"/><Relationship Id="rId4" Type="http://schemas.microsoft.com/office/2007/relationships/stylesWithEffects" Target="stylesWithEffects.xml"/><Relationship Id="rId9" Type="http://schemas.openxmlformats.org/officeDocument/2006/relationships/hyperlink" Target="mailto:gmitra@unice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4388-4DB9-4049-AC93-31FD08BB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GOSSELIN</dc:creator>
  <cp:lastModifiedBy>OCHA</cp:lastModifiedBy>
  <cp:revision>2</cp:revision>
  <cp:lastPrinted>2016-06-22T10:16:00Z</cp:lastPrinted>
  <dcterms:created xsi:type="dcterms:W3CDTF">2016-06-27T10:06:00Z</dcterms:created>
  <dcterms:modified xsi:type="dcterms:W3CDTF">2016-06-27T10:06:00Z</dcterms:modified>
</cp:coreProperties>
</file>