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4ADE" w14:textId="77777777" w:rsidR="00DC6F82" w:rsidRDefault="00A23CEC" w:rsidP="00A23CEC">
      <w:pPr>
        <w:jc w:val="center"/>
        <w:rPr>
          <w:b/>
          <w:sz w:val="22"/>
          <w:szCs w:val="22"/>
        </w:rPr>
      </w:pPr>
      <w:bookmarkStart w:id="0" w:name="_GoBack"/>
      <w:bookmarkEnd w:id="0"/>
      <w:r w:rsidRPr="00A23CEC">
        <w:rPr>
          <w:b/>
          <w:sz w:val="22"/>
          <w:szCs w:val="22"/>
        </w:rPr>
        <w:t>Summary note</w:t>
      </w:r>
    </w:p>
    <w:p w14:paraId="0DFF02D0" w14:textId="77777777" w:rsidR="00DC6F82" w:rsidRDefault="00DC6F82" w:rsidP="00A23CEC">
      <w:pPr>
        <w:jc w:val="center"/>
        <w:rPr>
          <w:b/>
          <w:sz w:val="22"/>
          <w:szCs w:val="22"/>
        </w:rPr>
      </w:pPr>
      <w:r>
        <w:rPr>
          <w:b/>
          <w:sz w:val="22"/>
          <w:szCs w:val="22"/>
        </w:rPr>
        <w:t>L</w:t>
      </w:r>
      <w:r w:rsidR="00A23CEC" w:rsidRPr="00A23CEC">
        <w:rPr>
          <w:b/>
          <w:sz w:val="22"/>
          <w:szCs w:val="22"/>
        </w:rPr>
        <w:t>ocalization work stream teleconference</w:t>
      </w:r>
    </w:p>
    <w:p w14:paraId="0B1BA914" w14:textId="77777777" w:rsidR="00A23CEC" w:rsidRDefault="00A23CEC" w:rsidP="00A23CEC">
      <w:pPr>
        <w:jc w:val="center"/>
        <w:rPr>
          <w:b/>
          <w:sz w:val="22"/>
          <w:szCs w:val="22"/>
        </w:rPr>
      </w:pPr>
      <w:r w:rsidRPr="00A23CEC">
        <w:rPr>
          <w:b/>
          <w:sz w:val="22"/>
          <w:szCs w:val="22"/>
        </w:rPr>
        <w:t>September 13 2017</w:t>
      </w:r>
    </w:p>
    <w:p w14:paraId="3F320AA1" w14:textId="77777777" w:rsidR="00A23CEC" w:rsidRDefault="00A23CEC" w:rsidP="00A23CEC">
      <w:pPr>
        <w:rPr>
          <w:b/>
          <w:sz w:val="22"/>
          <w:szCs w:val="22"/>
        </w:rPr>
      </w:pPr>
    </w:p>
    <w:p w14:paraId="7DCE9C53" w14:textId="77777777" w:rsidR="00A23CEC" w:rsidRDefault="00A23CEC" w:rsidP="00A23CEC">
      <w:pPr>
        <w:rPr>
          <w:b/>
          <w:sz w:val="22"/>
          <w:szCs w:val="22"/>
        </w:rPr>
      </w:pPr>
    </w:p>
    <w:p w14:paraId="7A50142F" w14:textId="41EA277D" w:rsidR="004175F7" w:rsidRDefault="008909AD" w:rsidP="0006155E">
      <w:pPr>
        <w:jc w:val="both"/>
        <w:rPr>
          <w:sz w:val="22"/>
          <w:szCs w:val="22"/>
        </w:rPr>
      </w:pPr>
      <w:r>
        <w:rPr>
          <w:sz w:val="22"/>
          <w:szCs w:val="22"/>
        </w:rPr>
        <w:t>The co-conveners welcomed the participants to this first teleconference of the Grand Bargain localization work</w:t>
      </w:r>
      <w:r w:rsidR="00115297">
        <w:rPr>
          <w:sz w:val="22"/>
          <w:szCs w:val="22"/>
        </w:rPr>
        <w:t xml:space="preserve"> </w:t>
      </w:r>
      <w:r>
        <w:rPr>
          <w:sz w:val="22"/>
          <w:szCs w:val="22"/>
        </w:rPr>
        <w:t>stream.</w:t>
      </w:r>
      <w:r w:rsidR="00876C30">
        <w:rPr>
          <w:sz w:val="22"/>
          <w:szCs w:val="22"/>
        </w:rPr>
        <w:t xml:space="preserve"> Since it was the first teleconference of this kind </w:t>
      </w:r>
      <w:r w:rsidR="00317068">
        <w:rPr>
          <w:sz w:val="22"/>
          <w:szCs w:val="22"/>
        </w:rPr>
        <w:t xml:space="preserve">for </w:t>
      </w:r>
      <w:r w:rsidR="00876C30">
        <w:rPr>
          <w:sz w:val="22"/>
          <w:szCs w:val="22"/>
        </w:rPr>
        <w:t>work</w:t>
      </w:r>
      <w:r w:rsidR="00115297">
        <w:rPr>
          <w:sz w:val="22"/>
          <w:szCs w:val="22"/>
        </w:rPr>
        <w:t xml:space="preserve"> </w:t>
      </w:r>
      <w:r w:rsidR="00876C30">
        <w:rPr>
          <w:sz w:val="22"/>
          <w:szCs w:val="22"/>
        </w:rPr>
        <w:t>stream</w:t>
      </w:r>
      <w:r w:rsidR="00317068">
        <w:rPr>
          <w:sz w:val="22"/>
          <w:szCs w:val="22"/>
        </w:rPr>
        <w:t xml:space="preserve"> 2</w:t>
      </w:r>
      <w:r w:rsidR="00876C30">
        <w:rPr>
          <w:sz w:val="22"/>
          <w:szCs w:val="22"/>
        </w:rPr>
        <w:t xml:space="preserve">, the invitation went out to </w:t>
      </w:r>
      <w:r w:rsidR="00296C4F">
        <w:rPr>
          <w:sz w:val="22"/>
          <w:szCs w:val="22"/>
        </w:rPr>
        <w:t xml:space="preserve">GB </w:t>
      </w:r>
      <w:r w:rsidR="00876C30">
        <w:rPr>
          <w:sz w:val="22"/>
          <w:szCs w:val="22"/>
        </w:rPr>
        <w:t xml:space="preserve">signatories </w:t>
      </w:r>
      <w:r w:rsidR="00296C4F">
        <w:rPr>
          <w:sz w:val="22"/>
          <w:szCs w:val="22"/>
        </w:rPr>
        <w:t>only</w:t>
      </w:r>
      <w:r w:rsidR="009C6A37">
        <w:rPr>
          <w:sz w:val="22"/>
          <w:szCs w:val="22"/>
        </w:rPr>
        <w:t>.</w:t>
      </w:r>
      <w:r w:rsidR="00296C4F">
        <w:rPr>
          <w:sz w:val="22"/>
          <w:szCs w:val="22"/>
        </w:rPr>
        <w:t xml:space="preserve"> </w:t>
      </w:r>
      <w:r w:rsidR="009C6A37">
        <w:rPr>
          <w:sz w:val="22"/>
          <w:szCs w:val="22"/>
        </w:rPr>
        <w:t xml:space="preserve">The aim of the call was </w:t>
      </w:r>
      <w:r w:rsidR="00312E9E">
        <w:rPr>
          <w:sz w:val="22"/>
          <w:szCs w:val="22"/>
        </w:rPr>
        <w:t>to agree</w:t>
      </w:r>
      <w:r w:rsidR="009C6A37">
        <w:rPr>
          <w:sz w:val="22"/>
          <w:szCs w:val="22"/>
        </w:rPr>
        <w:t xml:space="preserve"> the ways of working of the</w:t>
      </w:r>
      <w:r w:rsidR="00317068">
        <w:rPr>
          <w:sz w:val="22"/>
          <w:szCs w:val="22"/>
        </w:rPr>
        <w:t xml:space="preserve"> future</w:t>
      </w:r>
      <w:r w:rsidR="009C6A37">
        <w:rPr>
          <w:sz w:val="22"/>
          <w:szCs w:val="22"/>
        </w:rPr>
        <w:t xml:space="preserve"> teleconferences, </w:t>
      </w:r>
      <w:r w:rsidR="00312E9E">
        <w:rPr>
          <w:sz w:val="22"/>
          <w:szCs w:val="22"/>
        </w:rPr>
        <w:t xml:space="preserve">including the </w:t>
      </w:r>
      <w:r w:rsidR="009C6A37">
        <w:rPr>
          <w:sz w:val="22"/>
          <w:szCs w:val="22"/>
        </w:rPr>
        <w:t>pa</w:t>
      </w:r>
      <w:r w:rsidR="00317068">
        <w:rPr>
          <w:sz w:val="22"/>
          <w:szCs w:val="22"/>
        </w:rPr>
        <w:t xml:space="preserve">rticipation of local actors and </w:t>
      </w:r>
      <w:r w:rsidR="00312E9E">
        <w:rPr>
          <w:sz w:val="22"/>
          <w:szCs w:val="22"/>
        </w:rPr>
        <w:t>to agree</w:t>
      </w:r>
      <w:r w:rsidR="009C6A37">
        <w:rPr>
          <w:sz w:val="22"/>
          <w:szCs w:val="22"/>
        </w:rPr>
        <w:t xml:space="preserve"> on the priority objectives and workplan of the work</w:t>
      </w:r>
      <w:r w:rsidR="00115297">
        <w:rPr>
          <w:sz w:val="22"/>
          <w:szCs w:val="22"/>
        </w:rPr>
        <w:t xml:space="preserve"> </w:t>
      </w:r>
      <w:r w:rsidR="009C6A37">
        <w:rPr>
          <w:sz w:val="22"/>
          <w:szCs w:val="22"/>
        </w:rPr>
        <w:t>stream</w:t>
      </w:r>
      <w:r w:rsidR="00317068">
        <w:rPr>
          <w:sz w:val="22"/>
          <w:szCs w:val="22"/>
        </w:rPr>
        <w:t>. The definitions of key terms were also discussed.</w:t>
      </w:r>
    </w:p>
    <w:p w14:paraId="6D234EF9" w14:textId="77777777" w:rsidR="00115297" w:rsidRDefault="00115297" w:rsidP="0006155E">
      <w:pPr>
        <w:jc w:val="both"/>
        <w:rPr>
          <w:sz w:val="22"/>
          <w:szCs w:val="22"/>
        </w:rPr>
      </w:pPr>
    </w:p>
    <w:p w14:paraId="7E99A90E" w14:textId="77777777" w:rsidR="00115297" w:rsidRDefault="00115297" w:rsidP="0006155E">
      <w:pPr>
        <w:jc w:val="both"/>
        <w:rPr>
          <w:sz w:val="22"/>
          <w:szCs w:val="22"/>
        </w:rPr>
      </w:pPr>
      <w:r>
        <w:rPr>
          <w:sz w:val="22"/>
          <w:szCs w:val="22"/>
        </w:rPr>
        <w:t>During the call, participants agreed on the following points:</w:t>
      </w:r>
    </w:p>
    <w:p w14:paraId="67F76F00" w14:textId="77777777" w:rsidR="00115297" w:rsidRDefault="00115297" w:rsidP="0006155E">
      <w:pPr>
        <w:jc w:val="both"/>
        <w:rPr>
          <w:sz w:val="22"/>
          <w:szCs w:val="22"/>
        </w:rPr>
      </w:pPr>
    </w:p>
    <w:p w14:paraId="1A6A4904" w14:textId="77777777" w:rsidR="00115297" w:rsidRPr="007F6FE9" w:rsidRDefault="00115297" w:rsidP="0006155E">
      <w:pPr>
        <w:pStyle w:val="ListParagraph"/>
        <w:numPr>
          <w:ilvl w:val="0"/>
          <w:numId w:val="6"/>
        </w:numPr>
        <w:jc w:val="both"/>
        <w:rPr>
          <w:rFonts w:ascii="Arial" w:eastAsiaTheme="minorEastAsia" w:hAnsi="Arial" w:cs="Times New Roman"/>
          <w:b/>
          <w:lang w:val="en-US" w:eastAsia="zh-CN"/>
        </w:rPr>
      </w:pPr>
      <w:r w:rsidRPr="007F6FE9">
        <w:rPr>
          <w:rFonts w:ascii="Arial" w:eastAsiaTheme="minorEastAsia" w:hAnsi="Arial" w:cs="Times New Roman"/>
          <w:b/>
          <w:lang w:val="en-US" w:eastAsia="zh-CN"/>
        </w:rPr>
        <w:t>Ways of working in the work stream teleconferences</w:t>
      </w:r>
    </w:p>
    <w:p w14:paraId="7A7FD526" w14:textId="77777777" w:rsidR="00AE1126" w:rsidRPr="0006575A" w:rsidRDefault="00AE1126" w:rsidP="0006155E">
      <w:pPr>
        <w:ind w:left="360"/>
        <w:jc w:val="both"/>
        <w:rPr>
          <w:i/>
          <w:sz w:val="22"/>
          <w:szCs w:val="22"/>
        </w:rPr>
      </w:pPr>
      <w:r w:rsidRPr="0006575A">
        <w:rPr>
          <w:i/>
          <w:sz w:val="22"/>
          <w:szCs w:val="22"/>
        </w:rPr>
        <w:t>(Discussion on the role of the co-chairs, frequency of calls, how information will be shared, how decisions will be made, and how other work</w:t>
      </w:r>
      <w:r w:rsidR="005127FB">
        <w:rPr>
          <w:i/>
          <w:sz w:val="22"/>
          <w:szCs w:val="22"/>
        </w:rPr>
        <w:t xml:space="preserve"> </w:t>
      </w:r>
      <w:r w:rsidRPr="0006575A">
        <w:rPr>
          <w:i/>
          <w:sz w:val="22"/>
          <w:szCs w:val="22"/>
        </w:rPr>
        <w:t>streams will be engaged)</w:t>
      </w:r>
    </w:p>
    <w:p w14:paraId="15210393" w14:textId="77777777" w:rsidR="00115297" w:rsidRDefault="00115297" w:rsidP="0006155E">
      <w:pPr>
        <w:jc w:val="both"/>
        <w:rPr>
          <w:sz w:val="22"/>
          <w:szCs w:val="22"/>
          <w:lang w:val="en-GB"/>
        </w:rPr>
      </w:pPr>
    </w:p>
    <w:p w14:paraId="2E92E01E" w14:textId="77777777" w:rsidR="0006575A" w:rsidRDefault="0006575A" w:rsidP="0006155E">
      <w:pPr>
        <w:pStyle w:val="ListParagraph"/>
        <w:numPr>
          <w:ilvl w:val="0"/>
          <w:numId w:val="9"/>
        </w:numPr>
        <w:spacing w:after="0" w:line="240" w:lineRule="auto"/>
        <w:ind w:left="714" w:hanging="357"/>
        <w:jc w:val="both"/>
        <w:rPr>
          <w:rFonts w:ascii="Arial" w:eastAsiaTheme="minorEastAsia" w:hAnsi="Arial" w:cs="Times New Roman"/>
          <w:lang w:val="en-US" w:eastAsia="zh-CN"/>
        </w:rPr>
      </w:pPr>
      <w:r w:rsidRPr="0006575A">
        <w:rPr>
          <w:rFonts w:ascii="Arial" w:eastAsiaTheme="minorEastAsia" w:hAnsi="Arial" w:cs="Times New Roman"/>
          <w:u w:val="single"/>
          <w:lang w:val="en-US" w:eastAsia="zh-CN"/>
        </w:rPr>
        <w:t>Co convener’s role:</w:t>
      </w:r>
      <w:r>
        <w:rPr>
          <w:rFonts w:ascii="Arial" w:eastAsiaTheme="minorEastAsia" w:hAnsi="Arial" w:cs="Times New Roman"/>
          <w:lang w:val="en-US" w:eastAsia="zh-CN"/>
        </w:rPr>
        <w:t xml:space="preserve"> t</w:t>
      </w:r>
      <w:r w:rsidR="00AE1126" w:rsidRPr="0006575A">
        <w:rPr>
          <w:rFonts w:ascii="Arial" w:eastAsiaTheme="minorEastAsia" w:hAnsi="Arial" w:cs="Times New Roman"/>
          <w:lang w:val="en-US" w:eastAsia="zh-CN"/>
        </w:rPr>
        <w:t xml:space="preserve">he co-conveners </w:t>
      </w:r>
      <w:r w:rsidRPr="0006575A">
        <w:rPr>
          <w:rFonts w:ascii="Arial" w:eastAsiaTheme="minorEastAsia" w:hAnsi="Arial" w:cs="Times New Roman"/>
          <w:lang w:val="en-US" w:eastAsia="zh-CN"/>
        </w:rPr>
        <w:t xml:space="preserve">underlined their facilitation role, bringing together different opinions, initiatives and facilitating compromise and consensus, with the aim to move forward the work stream as a whole in a productive manner in </w:t>
      </w:r>
      <w:r w:rsidR="00387C63">
        <w:rPr>
          <w:rFonts w:ascii="Arial" w:eastAsiaTheme="minorEastAsia" w:hAnsi="Arial" w:cs="Times New Roman"/>
          <w:lang w:val="en-US" w:eastAsia="zh-CN"/>
        </w:rPr>
        <w:t xml:space="preserve">view of promoting </w:t>
      </w:r>
      <w:r w:rsidRPr="0006575A">
        <w:rPr>
          <w:rFonts w:ascii="Arial" w:eastAsiaTheme="minorEastAsia" w:hAnsi="Arial" w:cs="Times New Roman"/>
          <w:lang w:val="en-US" w:eastAsia="zh-CN"/>
        </w:rPr>
        <w:t>implementation.</w:t>
      </w:r>
    </w:p>
    <w:p w14:paraId="53AC9DD6" w14:textId="77777777" w:rsidR="0006575A" w:rsidRDefault="0006575A" w:rsidP="0006155E">
      <w:pPr>
        <w:pStyle w:val="ListParagraph"/>
        <w:numPr>
          <w:ilvl w:val="0"/>
          <w:numId w:val="9"/>
        </w:numPr>
        <w:spacing w:after="0" w:line="240" w:lineRule="auto"/>
        <w:ind w:left="714" w:hanging="357"/>
        <w:contextualSpacing w:val="0"/>
        <w:jc w:val="both"/>
        <w:rPr>
          <w:rFonts w:ascii="Arial" w:eastAsiaTheme="minorEastAsia" w:hAnsi="Arial" w:cs="Times New Roman"/>
          <w:lang w:val="en-US" w:eastAsia="zh-CN"/>
        </w:rPr>
      </w:pPr>
      <w:r w:rsidRPr="0006575A">
        <w:rPr>
          <w:rFonts w:ascii="Arial" w:eastAsiaTheme="minorEastAsia" w:hAnsi="Arial" w:cs="Times New Roman"/>
          <w:u w:val="single"/>
          <w:lang w:val="en-US" w:eastAsia="zh-CN"/>
        </w:rPr>
        <w:t>Frequency of calls:</w:t>
      </w:r>
      <w:r w:rsidRPr="0006575A">
        <w:rPr>
          <w:rFonts w:ascii="Arial" w:eastAsiaTheme="minorEastAsia" w:hAnsi="Arial" w:cs="Times New Roman"/>
          <w:lang w:val="en-US" w:eastAsia="zh-CN"/>
        </w:rPr>
        <w:t xml:space="preserve"> it was agreed to hold regular teleconferences every two month</w:t>
      </w:r>
      <w:r w:rsidR="00312E9E">
        <w:rPr>
          <w:rFonts w:ascii="Arial" w:eastAsiaTheme="minorEastAsia" w:hAnsi="Arial" w:cs="Times New Roman"/>
          <w:lang w:val="en-US" w:eastAsia="zh-CN"/>
        </w:rPr>
        <w:t>s</w:t>
      </w:r>
      <w:r w:rsidRPr="0006575A">
        <w:rPr>
          <w:rFonts w:ascii="Arial" w:eastAsiaTheme="minorEastAsia" w:hAnsi="Arial" w:cs="Times New Roman"/>
          <w:lang w:val="en-US" w:eastAsia="zh-CN"/>
        </w:rPr>
        <w:t xml:space="preserve"> with the possibility to have additional ad hoc calls on specific issues with those interested</w:t>
      </w:r>
      <w:r w:rsidR="009D1D45">
        <w:rPr>
          <w:rFonts w:ascii="Arial" w:eastAsiaTheme="minorEastAsia" w:hAnsi="Arial" w:cs="Times New Roman"/>
          <w:lang w:val="en-US" w:eastAsia="zh-CN"/>
        </w:rPr>
        <w:t>.</w:t>
      </w:r>
    </w:p>
    <w:p w14:paraId="20300AC3" w14:textId="77777777" w:rsidR="001F0675" w:rsidRPr="0006155E" w:rsidRDefault="001F0675" w:rsidP="0006155E">
      <w:pPr>
        <w:pStyle w:val="ListParagraph"/>
        <w:numPr>
          <w:ilvl w:val="0"/>
          <w:numId w:val="9"/>
        </w:numPr>
        <w:spacing w:after="0" w:line="240" w:lineRule="auto"/>
        <w:ind w:left="714" w:hanging="357"/>
        <w:contextualSpacing w:val="0"/>
        <w:jc w:val="both"/>
        <w:rPr>
          <w:rFonts w:ascii="Arial" w:eastAsiaTheme="minorEastAsia" w:hAnsi="Arial" w:cs="Times New Roman"/>
          <w:lang w:val="en-US" w:eastAsia="zh-CN"/>
        </w:rPr>
      </w:pPr>
      <w:r w:rsidRPr="0006155E">
        <w:rPr>
          <w:rFonts w:ascii="Arial" w:eastAsiaTheme="minorEastAsia" w:hAnsi="Arial" w:cs="Times New Roman"/>
          <w:u w:val="single"/>
          <w:lang w:val="en-US" w:eastAsia="zh-CN"/>
        </w:rPr>
        <w:t>Information sharing:</w:t>
      </w:r>
      <w:r w:rsidRPr="0006155E">
        <w:rPr>
          <w:rFonts w:ascii="Arial" w:eastAsiaTheme="minorEastAsia" w:hAnsi="Arial" w:cs="Times New Roman"/>
          <w:lang w:val="en-US" w:eastAsia="zh-CN"/>
        </w:rPr>
        <w:t xml:space="preserve"> it was agreed to use as much as possible the GB Website hosted by the IASC Secretariat</w:t>
      </w:r>
      <w:r w:rsidR="009D1D45" w:rsidRPr="0006155E">
        <w:rPr>
          <w:rFonts w:ascii="Arial" w:eastAsiaTheme="minorEastAsia" w:hAnsi="Arial" w:cs="Times New Roman"/>
          <w:lang w:val="en-US" w:eastAsia="zh-CN"/>
        </w:rPr>
        <w:t>,</w:t>
      </w:r>
      <w:r w:rsidRPr="0006155E">
        <w:rPr>
          <w:rFonts w:ascii="Arial" w:eastAsiaTheme="minorEastAsia" w:hAnsi="Arial" w:cs="Times New Roman"/>
          <w:lang w:val="en-US" w:eastAsia="zh-CN"/>
        </w:rPr>
        <w:t xml:space="preserve"> including sharing the minutes of the localization teleconferences and other initiatives relevant to the localization stakeholders. The list of localization work stream focal points/participants will be shared among the group to allow</w:t>
      </w:r>
      <w:r w:rsidR="009D1D45" w:rsidRPr="0006155E">
        <w:rPr>
          <w:rFonts w:ascii="Arial" w:eastAsiaTheme="minorEastAsia" w:hAnsi="Arial" w:cs="Times New Roman"/>
          <w:lang w:val="en-US" w:eastAsia="zh-CN"/>
        </w:rPr>
        <w:t xml:space="preserve"> for</w:t>
      </w:r>
      <w:r w:rsidRPr="0006155E">
        <w:rPr>
          <w:rFonts w:ascii="Arial" w:eastAsiaTheme="minorEastAsia" w:hAnsi="Arial" w:cs="Times New Roman"/>
          <w:lang w:val="en-US" w:eastAsia="zh-CN"/>
        </w:rPr>
        <w:t xml:space="preserve"> communication between everyone. </w:t>
      </w:r>
    </w:p>
    <w:p w14:paraId="6E19A385" w14:textId="69241EF3" w:rsidR="0006575A" w:rsidRDefault="0006575A" w:rsidP="0006155E">
      <w:pPr>
        <w:pStyle w:val="ListParagraph"/>
        <w:numPr>
          <w:ilvl w:val="0"/>
          <w:numId w:val="9"/>
        </w:numPr>
        <w:spacing w:after="0" w:line="240" w:lineRule="auto"/>
        <w:ind w:left="714" w:hanging="357"/>
        <w:contextualSpacing w:val="0"/>
        <w:jc w:val="both"/>
        <w:rPr>
          <w:rFonts w:ascii="Arial" w:eastAsiaTheme="minorEastAsia" w:hAnsi="Arial" w:cs="Times New Roman"/>
          <w:lang w:val="en-US" w:eastAsia="zh-CN"/>
        </w:rPr>
      </w:pPr>
      <w:r>
        <w:rPr>
          <w:rFonts w:ascii="Arial" w:eastAsiaTheme="minorEastAsia" w:hAnsi="Arial" w:cs="Times New Roman"/>
          <w:u w:val="single"/>
          <w:lang w:val="en-US" w:eastAsia="zh-CN"/>
        </w:rPr>
        <w:t>Decision making:</w:t>
      </w:r>
      <w:r>
        <w:rPr>
          <w:rFonts w:ascii="Arial" w:eastAsiaTheme="minorEastAsia" w:hAnsi="Arial" w:cs="Times New Roman"/>
          <w:lang w:val="en-US" w:eastAsia="zh-CN"/>
        </w:rPr>
        <w:t xml:space="preserve"> </w:t>
      </w:r>
      <w:r w:rsidR="00312E9E">
        <w:rPr>
          <w:rFonts w:ascii="Arial" w:eastAsiaTheme="minorEastAsia" w:hAnsi="Arial" w:cs="Times New Roman"/>
          <w:lang w:val="en-US" w:eastAsia="zh-CN"/>
        </w:rPr>
        <w:t>I</w:t>
      </w:r>
      <w:r w:rsidR="00A77EE8">
        <w:rPr>
          <w:rFonts w:ascii="Arial" w:eastAsiaTheme="minorEastAsia" w:hAnsi="Arial" w:cs="Times New Roman"/>
          <w:lang w:val="en-US" w:eastAsia="zh-CN"/>
        </w:rPr>
        <w:t xml:space="preserve">t was agreed that decisions </w:t>
      </w:r>
      <w:r w:rsidR="00312E9E">
        <w:rPr>
          <w:rFonts w:ascii="Arial" w:eastAsiaTheme="minorEastAsia" w:hAnsi="Arial" w:cs="Times New Roman"/>
          <w:lang w:val="en-US" w:eastAsia="zh-CN"/>
        </w:rPr>
        <w:t>should be made based on</w:t>
      </w:r>
      <w:r w:rsidR="00A77EE8">
        <w:rPr>
          <w:rFonts w:ascii="Arial" w:eastAsiaTheme="minorEastAsia" w:hAnsi="Arial" w:cs="Times New Roman"/>
          <w:lang w:val="en-US" w:eastAsia="zh-CN"/>
        </w:rPr>
        <w:t xml:space="preserve"> consensus</w:t>
      </w:r>
      <w:r w:rsidR="00312E9E">
        <w:rPr>
          <w:rFonts w:ascii="Arial" w:eastAsiaTheme="minorEastAsia" w:hAnsi="Arial" w:cs="Times New Roman"/>
          <w:lang w:val="en-US" w:eastAsia="zh-CN"/>
        </w:rPr>
        <w:t>.</w:t>
      </w:r>
      <w:r w:rsidR="00A77EE8">
        <w:rPr>
          <w:rFonts w:ascii="Arial" w:eastAsiaTheme="minorEastAsia" w:hAnsi="Arial" w:cs="Times New Roman"/>
          <w:lang w:val="en-US" w:eastAsia="zh-CN"/>
        </w:rPr>
        <w:t xml:space="preserve"> </w:t>
      </w:r>
      <w:r w:rsidR="00312E9E">
        <w:rPr>
          <w:rFonts w:ascii="Arial" w:eastAsiaTheme="minorEastAsia" w:hAnsi="Arial" w:cs="Times New Roman"/>
          <w:lang w:val="en-US" w:eastAsia="zh-CN"/>
        </w:rPr>
        <w:t>W</w:t>
      </w:r>
      <w:r w:rsidR="00A77EE8">
        <w:rPr>
          <w:rFonts w:ascii="Arial" w:eastAsiaTheme="minorEastAsia" w:hAnsi="Arial" w:cs="Times New Roman"/>
          <w:lang w:val="en-US" w:eastAsia="zh-CN"/>
        </w:rPr>
        <w:t xml:space="preserve">henever the issues discussed within the </w:t>
      </w:r>
      <w:r w:rsidR="00312E9E">
        <w:rPr>
          <w:rFonts w:ascii="Arial" w:eastAsiaTheme="minorEastAsia" w:hAnsi="Arial" w:cs="Times New Roman"/>
          <w:lang w:val="en-US" w:eastAsia="zh-CN"/>
        </w:rPr>
        <w:t>work</w:t>
      </w:r>
      <w:r w:rsidR="0006155E">
        <w:rPr>
          <w:rFonts w:ascii="Arial" w:eastAsiaTheme="minorEastAsia" w:hAnsi="Arial" w:cs="Times New Roman"/>
          <w:lang w:val="en-US" w:eastAsia="zh-CN"/>
        </w:rPr>
        <w:t xml:space="preserve"> </w:t>
      </w:r>
      <w:r w:rsidR="00312E9E">
        <w:rPr>
          <w:rFonts w:ascii="Arial" w:eastAsiaTheme="minorEastAsia" w:hAnsi="Arial" w:cs="Times New Roman"/>
          <w:lang w:val="en-US" w:eastAsia="zh-CN"/>
        </w:rPr>
        <w:t xml:space="preserve">stream </w:t>
      </w:r>
      <w:r w:rsidR="00A77EE8">
        <w:rPr>
          <w:rFonts w:ascii="Arial" w:eastAsiaTheme="minorEastAsia" w:hAnsi="Arial" w:cs="Times New Roman"/>
          <w:lang w:val="en-US" w:eastAsia="zh-CN"/>
        </w:rPr>
        <w:t xml:space="preserve">have an impact on all the GB signatories, </w:t>
      </w:r>
      <w:r w:rsidR="00312E9E">
        <w:rPr>
          <w:rFonts w:ascii="Arial" w:eastAsiaTheme="minorEastAsia" w:hAnsi="Arial" w:cs="Times New Roman"/>
          <w:lang w:val="en-US" w:eastAsia="zh-CN"/>
        </w:rPr>
        <w:t xml:space="preserve">a proposal </w:t>
      </w:r>
      <w:r w:rsidR="00A77EE8">
        <w:rPr>
          <w:rFonts w:ascii="Arial" w:eastAsiaTheme="minorEastAsia" w:hAnsi="Arial" w:cs="Times New Roman"/>
          <w:lang w:val="en-US" w:eastAsia="zh-CN"/>
        </w:rPr>
        <w:t xml:space="preserve">will be submitted to the signatories for endorsement/agreement through silence procedure. </w:t>
      </w:r>
    </w:p>
    <w:p w14:paraId="68A3067F" w14:textId="11B03BB1" w:rsidR="001F0675" w:rsidRDefault="0054354F" w:rsidP="0006155E">
      <w:pPr>
        <w:pStyle w:val="ListParagraph"/>
        <w:numPr>
          <w:ilvl w:val="0"/>
          <w:numId w:val="9"/>
        </w:numPr>
        <w:spacing w:after="0" w:line="240" w:lineRule="auto"/>
        <w:ind w:left="714" w:hanging="357"/>
        <w:contextualSpacing w:val="0"/>
        <w:jc w:val="both"/>
        <w:rPr>
          <w:rFonts w:ascii="Arial" w:eastAsiaTheme="minorEastAsia" w:hAnsi="Arial" w:cs="Times New Roman"/>
          <w:lang w:val="en-US" w:eastAsia="zh-CN"/>
        </w:rPr>
      </w:pPr>
      <w:r w:rsidRPr="006C65E8">
        <w:rPr>
          <w:rFonts w:ascii="Arial" w:eastAsiaTheme="minorEastAsia" w:hAnsi="Arial" w:cs="Times New Roman"/>
          <w:u w:val="single"/>
          <w:lang w:val="en-US" w:eastAsia="zh-CN"/>
        </w:rPr>
        <w:t>Engaging other work</w:t>
      </w:r>
      <w:r w:rsidR="0048006F" w:rsidRPr="006C65E8">
        <w:rPr>
          <w:rFonts w:ascii="Arial" w:eastAsiaTheme="minorEastAsia" w:hAnsi="Arial" w:cs="Times New Roman"/>
          <w:u w:val="single"/>
          <w:lang w:val="en-US" w:eastAsia="zh-CN"/>
        </w:rPr>
        <w:t xml:space="preserve"> streams:</w:t>
      </w:r>
      <w:r w:rsidR="0048006F">
        <w:rPr>
          <w:rFonts w:ascii="Arial" w:eastAsiaTheme="minorEastAsia" w:hAnsi="Arial" w:cs="Times New Roman"/>
          <w:lang w:val="en-US" w:eastAsia="zh-CN"/>
        </w:rPr>
        <w:t xml:space="preserve"> the co-conveners informed the participants that there will be a </w:t>
      </w:r>
      <w:r w:rsidR="00AE110D">
        <w:rPr>
          <w:rFonts w:ascii="Arial" w:eastAsiaTheme="minorEastAsia" w:hAnsi="Arial" w:cs="Times New Roman"/>
          <w:lang w:val="en-US" w:eastAsia="zh-CN"/>
        </w:rPr>
        <w:t xml:space="preserve">high level </w:t>
      </w:r>
      <w:r w:rsidR="0048006F">
        <w:rPr>
          <w:rFonts w:ascii="Arial" w:eastAsiaTheme="minorEastAsia" w:hAnsi="Arial" w:cs="Times New Roman"/>
          <w:lang w:val="en-US" w:eastAsia="zh-CN"/>
        </w:rPr>
        <w:t xml:space="preserve">Round Table on the Grand Bargain </w:t>
      </w:r>
      <w:r w:rsidR="00AE110D">
        <w:rPr>
          <w:rFonts w:ascii="Arial" w:eastAsiaTheme="minorEastAsia" w:hAnsi="Arial" w:cs="Times New Roman"/>
          <w:lang w:val="en-US" w:eastAsia="zh-CN"/>
        </w:rPr>
        <w:t>in New York on the 18</w:t>
      </w:r>
      <w:r w:rsidR="00AE110D" w:rsidRPr="00AE110D">
        <w:rPr>
          <w:rFonts w:ascii="Arial" w:eastAsiaTheme="minorEastAsia" w:hAnsi="Arial" w:cs="Times New Roman"/>
          <w:vertAlign w:val="superscript"/>
          <w:lang w:val="en-US" w:eastAsia="zh-CN"/>
        </w:rPr>
        <w:t>th</w:t>
      </w:r>
      <w:r w:rsidR="00357AC5">
        <w:rPr>
          <w:rFonts w:ascii="Arial" w:eastAsiaTheme="minorEastAsia" w:hAnsi="Arial" w:cs="Times New Roman"/>
          <w:lang w:val="en-US" w:eastAsia="zh-CN"/>
        </w:rPr>
        <w:t xml:space="preserve"> of September </w:t>
      </w:r>
      <w:r w:rsidR="009043E5">
        <w:rPr>
          <w:rFonts w:ascii="Arial" w:eastAsiaTheme="minorEastAsia" w:hAnsi="Arial" w:cs="Times New Roman"/>
          <w:lang w:val="en-US" w:eastAsia="zh-CN"/>
        </w:rPr>
        <w:t xml:space="preserve">involving members of the facilitation group. The meeting will be </w:t>
      </w:r>
      <w:r w:rsidR="00357AC5">
        <w:rPr>
          <w:rFonts w:ascii="Arial" w:eastAsiaTheme="minorEastAsia" w:hAnsi="Arial" w:cs="Times New Roman"/>
          <w:lang w:val="en-US" w:eastAsia="zh-CN"/>
        </w:rPr>
        <w:t>discussing alignment</w:t>
      </w:r>
      <w:r w:rsidR="005518A3">
        <w:rPr>
          <w:rFonts w:ascii="Arial" w:eastAsiaTheme="minorEastAsia" w:hAnsi="Arial" w:cs="Times New Roman"/>
          <w:lang w:val="en-US" w:eastAsia="zh-CN"/>
        </w:rPr>
        <w:t>/synergies</w:t>
      </w:r>
      <w:r w:rsidR="00357AC5">
        <w:rPr>
          <w:rFonts w:ascii="Arial" w:eastAsiaTheme="minorEastAsia" w:hAnsi="Arial" w:cs="Times New Roman"/>
          <w:lang w:val="en-US" w:eastAsia="zh-CN"/>
        </w:rPr>
        <w:t xml:space="preserve"> </w:t>
      </w:r>
      <w:r w:rsidR="009043E5">
        <w:rPr>
          <w:rFonts w:ascii="Arial" w:eastAsiaTheme="minorEastAsia" w:hAnsi="Arial" w:cs="Times New Roman"/>
          <w:lang w:val="en-US" w:eastAsia="zh-CN"/>
        </w:rPr>
        <w:t>between</w:t>
      </w:r>
      <w:r w:rsidR="00357AC5">
        <w:rPr>
          <w:rFonts w:ascii="Arial" w:eastAsiaTheme="minorEastAsia" w:hAnsi="Arial" w:cs="Times New Roman"/>
          <w:lang w:val="en-US" w:eastAsia="zh-CN"/>
        </w:rPr>
        <w:t xml:space="preserve"> work streams </w:t>
      </w:r>
      <w:r w:rsidR="00BD12DC">
        <w:rPr>
          <w:rFonts w:ascii="Arial" w:eastAsiaTheme="minorEastAsia" w:hAnsi="Arial" w:cs="Times New Roman"/>
          <w:lang w:val="en-US" w:eastAsia="zh-CN"/>
        </w:rPr>
        <w:t xml:space="preserve">(considering clusters), </w:t>
      </w:r>
      <w:r w:rsidR="00357AC5">
        <w:rPr>
          <w:rFonts w:ascii="Arial" w:eastAsiaTheme="minorEastAsia" w:hAnsi="Arial" w:cs="Times New Roman"/>
          <w:lang w:val="en-US" w:eastAsia="zh-CN"/>
        </w:rPr>
        <w:t>sequen</w:t>
      </w:r>
      <w:r w:rsidR="00BD12DC">
        <w:rPr>
          <w:rFonts w:ascii="Arial" w:eastAsiaTheme="minorEastAsia" w:hAnsi="Arial" w:cs="Times New Roman"/>
          <w:lang w:val="en-US" w:eastAsia="zh-CN"/>
        </w:rPr>
        <w:t>cing and prioritization</w:t>
      </w:r>
      <w:r w:rsidR="009043E5">
        <w:rPr>
          <w:rFonts w:ascii="Arial" w:eastAsiaTheme="minorEastAsia" w:hAnsi="Arial" w:cs="Times New Roman"/>
          <w:lang w:val="en-US" w:eastAsia="zh-CN"/>
        </w:rPr>
        <w:t xml:space="preserve">, as well as engagement with external processes such as </w:t>
      </w:r>
      <w:r w:rsidR="004F4164">
        <w:rPr>
          <w:rFonts w:ascii="Arial" w:eastAsiaTheme="minorEastAsia" w:hAnsi="Arial" w:cs="Times New Roman"/>
          <w:lang w:val="en-US" w:eastAsia="zh-CN"/>
        </w:rPr>
        <w:t>the UN-championed “new way of working” (</w:t>
      </w:r>
      <w:r w:rsidR="009043E5">
        <w:rPr>
          <w:rFonts w:ascii="Arial" w:eastAsiaTheme="minorEastAsia" w:hAnsi="Arial" w:cs="Times New Roman"/>
          <w:lang w:val="en-US" w:eastAsia="zh-CN"/>
        </w:rPr>
        <w:t>NWOW</w:t>
      </w:r>
      <w:r w:rsidR="004F4164">
        <w:rPr>
          <w:rFonts w:ascii="Arial" w:eastAsiaTheme="minorEastAsia" w:hAnsi="Arial" w:cs="Times New Roman"/>
          <w:lang w:val="en-US" w:eastAsia="zh-CN"/>
        </w:rPr>
        <w:t>)</w:t>
      </w:r>
      <w:r w:rsidR="00BD12DC">
        <w:rPr>
          <w:rFonts w:ascii="Arial" w:eastAsiaTheme="minorEastAsia" w:hAnsi="Arial" w:cs="Times New Roman"/>
          <w:lang w:val="en-US" w:eastAsia="zh-CN"/>
        </w:rPr>
        <w:t>. In addition, Germany</w:t>
      </w:r>
      <w:r w:rsidR="009043E5">
        <w:rPr>
          <w:rFonts w:ascii="Arial" w:eastAsiaTheme="minorEastAsia" w:hAnsi="Arial" w:cs="Times New Roman"/>
          <w:lang w:val="en-US" w:eastAsia="zh-CN"/>
        </w:rPr>
        <w:t>,</w:t>
      </w:r>
      <w:r w:rsidR="00BD12DC">
        <w:rPr>
          <w:rFonts w:ascii="Arial" w:eastAsiaTheme="minorEastAsia" w:hAnsi="Arial" w:cs="Times New Roman"/>
          <w:lang w:val="en-US" w:eastAsia="zh-CN"/>
        </w:rPr>
        <w:t xml:space="preserve"> as new member of the Facilitation Group</w:t>
      </w:r>
      <w:r w:rsidR="009043E5">
        <w:rPr>
          <w:rFonts w:ascii="Arial" w:eastAsiaTheme="minorEastAsia" w:hAnsi="Arial" w:cs="Times New Roman"/>
          <w:lang w:val="en-US" w:eastAsia="zh-CN"/>
        </w:rPr>
        <w:t>,</w:t>
      </w:r>
      <w:r w:rsidR="00BD12DC">
        <w:rPr>
          <w:rFonts w:ascii="Arial" w:eastAsiaTheme="minorEastAsia" w:hAnsi="Arial" w:cs="Times New Roman"/>
          <w:lang w:val="en-US" w:eastAsia="zh-CN"/>
        </w:rPr>
        <w:t xml:space="preserve"> invited the outgoing and new Facilitation Group members to </w:t>
      </w:r>
      <w:r w:rsidR="009043E5">
        <w:rPr>
          <w:rFonts w:ascii="Arial" w:eastAsiaTheme="minorEastAsia" w:hAnsi="Arial" w:cs="Times New Roman"/>
          <w:lang w:val="en-US" w:eastAsia="zh-CN"/>
        </w:rPr>
        <w:t>meet</w:t>
      </w:r>
      <w:r w:rsidR="005518A3">
        <w:rPr>
          <w:rFonts w:ascii="Arial" w:eastAsiaTheme="minorEastAsia" w:hAnsi="Arial" w:cs="Times New Roman"/>
          <w:lang w:val="en-US" w:eastAsia="zh-CN"/>
        </w:rPr>
        <w:t xml:space="preserve"> </w:t>
      </w:r>
      <w:r w:rsidR="00BD12DC">
        <w:rPr>
          <w:rFonts w:ascii="Arial" w:eastAsiaTheme="minorEastAsia" w:hAnsi="Arial" w:cs="Times New Roman"/>
          <w:lang w:val="en-US" w:eastAsia="zh-CN"/>
        </w:rPr>
        <w:t>at a more</w:t>
      </w:r>
      <w:r w:rsidR="005518A3">
        <w:rPr>
          <w:rFonts w:ascii="Arial" w:eastAsiaTheme="minorEastAsia" w:hAnsi="Arial" w:cs="Times New Roman"/>
          <w:lang w:val="en-US" w:eastAsia="zh-CN"/>
        </w:rPr>
        <w:t xml:space="preserve"> technical level on October 24. </w:t>
      </w:r>
      <w:r w:rsidR="006C65E8">
        <w:rPr>
          <w:rFonts w:ascii="Arial" w:eastAsiaTheme="minorEastAsia" w:hAnsi="Arial" w:cs="Times New Roman"/>
          <w:lang w:val="en-US" w:eastAsia="zh-CN"/>
        </w:rPr>
        <w:t>More guidance and i</w:t>
      </w:r>
      <w:r w:rsidR="005518A3">
        <w:rPr>
          <w:rFonts w:ascii="Arial" w:eastAsiaTheme="minorEastAsia" w:hAnsi="Arial" w:cs="Times New Roman"/>
          <w:lang w:val="en-US" w:eastAsia="zh-CN"/>
        </w:rPr>
        <w:t xml:space="preserve">nstructions </w:t>
      </w:r>
      <w:r w:rsidR="006C65E8">
        <w:rPr>
          <w:rFonts w:ascii="Arial" w:eastAsiaTheme="minorEastAsia" w:hAnsi="Arial" w:cs="Times New Roman"/>
          <w:lang w:val="en-US" w:eastAsia="zh-CN"/>
        </w:rPr>
        <w:t>are</w:t>
      </w:r>
      <w:r w:rsidR="005518A3">
        <w:rPr>
          <w:rFonts w:ascii="Arial" w:eastAsiaTheme="minorEastAsia" w:hAnsi="Arial" w:cs="Times New Roman"/>
          <w:lang w:val="en-US" w:eastAsia="zh-CN"/>
        </w:rPr>
        <w:t xml:space="preserve"> expected </w:t>
      </w:r>
      <w:r w:rsidR="00471905">
        <w:rPr>
          <w:rFonts w:ascii="Arial" w:eastAsiaTheme="minorEastAsia" w:hAnsi="Arial" w:cs="Times New Roman"/>
          <w:lang w:val="en-US" w:eastAsia="zh-CN"/>
        </w:rPr>
        <w:t xml:space="preserve">to follow </w:t>
      </w:r>
      <w:r w:rsidR="005518A3">
        <w:rPr>
          <w:rFonts w:ascii="Arial" w:eastAsiaTheme="minorEastAsia" w:hAnsi="Arial" w:cs="Times New Roman"/>
          <w:lang w:val="en-US" w:eastAsia="zh-CN"/>
        </w:rPr>
        <w:t xml:space="preserve">from those two events. </w:t>
      </w:r>
      <w:r w:rsidR="006C65E8">
        <w:rPr>
          <w:rFonts w:ascii="Arial" w:eastAsiaTheme="minorEastAsia" w:hAnsi="Arial" w:cs="Times New Roman"/>
          <w:lang w:val="en-US" w:eastAsia="zh-CN"/>
        </w:rPr>
        <w:t xml:space="preserve">Participants agreed </w:t>
      </w:r>
      <w:r w:rsidR="009043E5">
        <w:rPr>
          <w:rFonts w:ascii="Arial" w:eastAsiaTheme="minorEastAsia" w:hAnsi="Arial" w:cs="Times New Roman"/>
          <w:lang w:val="en-US" w:eastAsia="zh-CN"/>
        </w:rPr>
        <w:t>it would be useful to identify who within the work</w:t>
      </w:r>
      <w:r w:rsidR="0006155E">
        <w:rPr>
          <w:rFonts w:ascii="Arial" w:eastAsiaTheme="minorEastAsia" w:hAnsi="Arial" w:cs="Times New Roman"/>
          <w:lang w:val="en-US" w:eastAsia="zh-CN"/>
        </w:rPr>
        <w:t xml:space="preserve"> </w:t>
      </w:r>
      <w:r w:rsidR="009043E5">
        <w:rPr>
          <w:rFonts w:ascii="Arial" w:eastAsiaTheme="minorEastAsia" w:hAnsi="Arial" w:cs="Times New Roman"/>
          <w:lang w:val="en-US" w:eastAsia="zh-CN"/>
        </w:rPr>
        <w:t>stream was attending other work</w:t>
      </w:r>
      <w:r w:rsidR="0006155E">
        <w:rPr>
          <w:rFonts w:ascii="Arial" w:eastAsiaTheme="minorEastAsia" w:hAnsi="Arial" w:cs="Times New Roman"/>
          <w:lang w:val="en-US" w:eastAsia="zh-CN"/>
        </w:rPr>
        <w:t xml:space="preserve"> </w:t>
      </w:r>
      <w:r w:rsidR="009043E5">
        <w:rPr>
          <w:rFonts w:ascii="Arial" w:eastAsiaTheme="minorEastAsia" w:hAnsi="Arial" w:cs="Times New Roman"/>
          <w:lang w:val="en-US" w:eastAsia="zh-CN"/>
        </w:rPr>
        <w:t xml:space="preserve">streams and could help facilitate connections, as well as </w:t>
      </w:r>
      <w:r w:rsidR="006C65E8">
        <w:rPr>
          <w:rFonts w:ascii="Arial" w:eastAsiaTheme="minorEastAsia" w:hAnsi="Arial" w:cs="Times New Roman"/>
          <w:lang w:val="en-US" w:eastAsia="zh-CN"/>
        </w:rPr>
        <w:t>to identify and invite representatives from the other relevant work streams in order to brief and inform the localization work stream.</w:t>
      </w:r>
    </w:p>
    <w:p w14:paraId="513D269A" w14:textId="77777777" w:rsidR="005127FB" w:rsidRPr="005127FB" w:rsidRDefault="005127FB" w:rsidP="0006155E">
      <w:pPr>
        <w:pStyle w:val="ListParagraph"/>
        <w:spacing w:line="256" w:lineRule="auto"/>
        <w:jc w:val="both"/>
        <w:rPr>
          <w:rFonts w:ascii="Arial" w:eastAsiaTheme="minorEastAsia" w:hAnsi="Arial" w:cs="Arial"/>
          <w:lang w:val="en-US" w:eastAsia="zh-CN"/>
        </w:rPr>
      </w:pPr>
    </w:p>
    <w:p w14:paraId="31FED470" w14:textId="77777777" w:rsidR="005127FB" w:rsidRPr="005127FB" w:rsidRDefault="005127FB" w:rsidP="0006155E">
      <w:pPr>
        <w:pStyle w:val="ListParagraph"/>
        <w:numPr>
          <w:ilvl w:val="0"/>
          <w:numId w:val="6"/>
        </w:numPr>
        <w:jc w:val="both"/>
        <w:rPr>
          <w:rFonts w:ascii="Arial" w:hAnsi="Arial" w:cs="Arial"/>
          <w:b/>
        </w:rPr>
      </w:pPr>
      <w:r w:rsidRPr="005127FB">
        <w:rPr>
          <w:rFonts w:ascii="Arial" w:hAnsi="Arial" w:cs="Arial"/>
          <w:b/>
        </w:rPr>
        <w:t xml:space="preserve">Participation of local actors </w:t>
      </w:r>
    </w:p>
    <w:p w14:paraId="18289525" w14:textId="77777777" w:rsidR="005127FB" w:rsidRPr="005127FB" w:rsidRDefault="005127FB" w:rsidP="0006155E">
      <w:pPr>
        <w:ind w:left="360"/>
        <w:jc w:val="both"/>
        <w:rPr>
          <w:i/>
          <w:sz w:val="22"/>
          <w:szCs w:val="22"/>
        </w:rPr>
      </w:pPr>
      <w:r w:rsidRPr="005127FB">
        <w:rPr>
          <w:i/>
          <w:sz w:val="22"/>
          <w:szCs w:val="22"/>
        </w:rPr>
        <w:t>(Discussion on the numbers, criteria, and modalities of engagement of local actors in future teleconferences)</w:t>
      </w:r>
    </w:p>
    <w:p w14:paraId="67EE78B7" w14:textId="77777777" w:rsidR="004175F7" w:rsidRPr="00AE1126" w:rsidRDefault="004175F7" w:rsidP="0006155E">
      <w:pPr>
        <w:jc w:val="both"/>
        <w:rPr>
          <w:sz w:val="22"/>
          <w:szCs w:val="22"/>
          <w:lang w:val="en-GB"/>
        </w:rPr>
      </w:pPr>
    </w:p>
    <w:p w14:paraId="429A013C" w14:textId="77777777" w:rsidR="009043E5" w:rsidRDefault="00BF4A30" w:rsidP="0006155E">
      <w:pPr>
        <w:pStyle w:val="ListParagraph"/>
        <w:numPr>
          <w:ilvl w:val="0"/>
          <w:numId w:val="10"/>
        </w:numPr>
        <w:jc w:val="both"/>
        <w:rPr>
          <w:rFonts w:ascii="Arial" w:eastAsiaTheme="minorEastAsia" w:hAnsi="Arial" w:cs="Times New Roman"/>
          <w:lang w:val="en-US" w:eastAsia="zh-CN"/>
        </w:rPr>
      </w:pPr>
      <w:r w:rsidRPr="00E27BA8">
        <w:rPr>
          <w:rFonts w:ascii="Arial" w:eastAsiaTheme="minorEastAsia" w:hAnsi="Arial" w:cs="Times New Roman"/>
          <w:lang w:val="en-US" w:eastAsia="zh-CN"/>
        </w:rPr>
        <w:t>Participants underlined the importance of including and involving local actors in the regular teleconference</w:t>
      </w:r>
      <w:r w:rsidR="000D1A27" w:rsidRPr="00E27BA8">
        <w:rPr>
          <w:rFonts w:ascii="Arial" w:eastAsiaTheme="minorEastAsia" w:hAnsi="Arial" w:cs="Times New Roman"/>
          <w:lang w:val="en-US" w:eastAsia="zh-CN"/>
        </w:rPr>
        <w:t>s</w:t>
      </w:r>
      <w:r w:rsidRPr="00E27BA8">
        <w:rPr>
          <w:rFonts w:ascii="Arial" w:eastAsiaTheme="minorEastAsia" w:hAnsi="Arial" w:cs="Times New Roman"/>
          <w:lang w:val="en-US" w:eastAsia="zh-CN"/>
        </w:rPr>
        <w:t xml:space="preserve">. </w:t>
      </w:r>
      <w:r w:rsidR="00BD275C" w:rsidRPr="00E27BA8">
        <w:rPr>
          <w:rFonts w:ascii="Arial" w:eastAsiaTheme="minorEastAsia" w:hAnsi="Arial" w:cs="Times New Roman"/>
          <w:lang w:val="en-US" w:eastAsia="zh-CN"/>
        </w:rPr>
        <w:t>The group agreed to aim for a diverse representation of local actors including not only national/local NGOs but also national/local governments, representing the different regions of the world, women’s groups etc.</w:t>
      </w:r>
    </w:p>
    <w:p w14:paraId="292E4532" w14:textId="77777777" w:rsidR="004175F7" w:rsidRDefault="009043E5"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t xml:space="preserve">Some participants stressed the importance of identifying ways that local actors could feed into national and regional level conversations on this issue and raised the concern that the global calls may not be of great interest or value to local and national actors. </w:t>
      </w:r>
      <w:r w:rsidR="00BD275C" w:rsidRPr="00E27BA8">
        <w:rPr>
          <w:rFonts w:ascii="Arial" w:eastAsiaTheme="minorEastAsia" w:hAnsi="Arial" w:cs="Times New Roman"/>
          <w:lang w:val="en-US" w:eastAsia="zh-CN"/>
        </w:rPr>
        <w:t xml:space="preserve"> </w:t>
      </w:r>
    </w:p>
    <w:p w14:paraId="6F21664E" w14:textId="280733A7" w:rsidR="00E27BA8" w:rsidRDefault="009043E5"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lastRenderedPageBreak/>
        <w:t>It was agreed that</w:t>
      </w:r>
      <w:r w:rsidR="00E27BA8">
        <w:rPr>
          <w:rFonts w:ascii="Arial" w:eastAsiaTheme="minorEastAsia" w:hAnsi="Arial" w:cs="Times New Roman"/>
          <w:lang w:val="en-US" w:eastAsia="zh-CN"/>
        </w:rPr>
        <w:t xml:space="preserve"> local </w:t>
      </w:r>
      <w:r w:rsidR="00471905">
        <w:rPr>
          <w:rFonts w:ascii="Arial" w:eastAsiaTheme="minorEastAsia" w:hAnsi="Arial" w:cs="Times New Roman"/>
          <w:lang w:val="en-US" w:eastAsia="zh-CN"/>
        </w:rPr>
        <w:t>actor’s</w:t>
      </w:r>
      <w:r w:rsidR="00E27BA8">
        <w:rPr>
          <w:rFonts w:ascii="Arial" w:eastAsiaTheme="minorEastAsia" w:hAnsi="Arial" w:cs="Times New Roman"/>
          <w:lang w:val="en-US" w:eastAsia="zh-CN"/>
        </w:rPr>
        <w:t xml:space="preserve"> participation on the call</w:t>
      </w:r>
      <w:r>
        <w:rPr>
          <w:rFonts w:ascii="Arial" w:eastAsiaTheme="minorEastAsia" w:hAnsi="Arial" w:cs="Times New Roman"/>
          <w:lang w:val="en-US" w:eastAsia="zh-CN"/>
        </w:rPr>
        <w:t xml:space="preserve"> and as part of the email list</w:t>
      </w:r>
      <w:r w:rsidR="00E27BA8">
        <w:rPr>
          <w:rFonts w:ascii="Arial" w:eastAsiaTheme="minorEastAsia" w:hAnsi="Arial" w:cs="Times New Roman"/>
          <w:lang w:val="en-US" w:eastAsia="zh-CN"/>
        </w:rPr>
        <w:t xml:space="preserve"> should aim to be at around 25%</w:t>
      </w:r>
      <w:r>
        <w:rPr>
          <w:rFonts w:ascii="Arial" w:eastAsiaTheme="minorEastAsia" w:hAnsi="Arial" w:cs="Times New Roman"/>
          <w:lang w:val="en-US" w:eastAsia="zh-CN"/>
        </w:rPr>
        <w:t xml:space="preserve"> (roughly 10 representatives). There also will need to be an effort to ensure that </w:t>
      </w:r>
      <w:r w:rsidR="00E27BA8">
        <w:rPr>
          <w:rFonts w:ascii="Arial" w:eastAsiaTheme="minorEastAsia" w:hAnsi="Arial" w:cs="Times New Roman"/>
          <w:lang w:val="en-US" w:eastAsia="zh-CN"/>
        </w:rPr>
        <w:t xml:space="preserve">the </w:t>
      </w:r>
      <w:r w:rsidR="00471905">
        <w:rPr>
          <w:rFonts w:ascii="Arial" w:eastAsiaTheme="minorEastAsia" w:hAnsi="Arial" w:cs="Times New Roman"/>
          <w:lang w:val="en-US" w:eastAsia="zh-CN"/>
        </w:rPr>
        <w:t xml:space="preserve">number of </w:t>
      </w:r>
      <w:r w:rsidR="00E27BA8">
        <w:rPr>
          <w:rFonts w:ascii="Arial" w:eastAsiaTheme="minorEastAsia" w:hAnsi="Arial" w:cs="Times New Roman"/>
          <w:lang w:val="en-US" w:eastAsia="zh-CN"/>
        </w:rPr>
        <w:t xml:space="preserve">participants in the call </w:t>
      </w:r>
      <w:r>
        <w:rPr>
          <w:rFonts w:ascii="Arial" w:eastAsiaTheme="minorEastAsia" w:hAnsi="Arial" w:cs="Times New Roman"/>
          <w:lang w:val="en-US" w:eastAsia="zh-CN"/>
        </w:rPr>
        <w:t>remains</w:t>
      </w:r>
      <w:r w:rsidR="00E27BA8">
        <w:rPr>
          <w:rFonts w:ascii="Arial" w:eastAsiaTheme="minorEastAsia" w:hAnsi="Arial" w:cs="Times New Roman"/>
          <w:lang w:val="en-US" w:eastAsia="zh-CN"/>
        </w:rPr>
        <w:t xml:space="preserve"> manageable and allows for constructive discussions. </w:t>
      </w:r>
    </w:p>
    <w:p w14:paraId="6F5EA1B0" w14:textId="37F7F174" w:rsidR="00E27BA8" w:rsidRDefault="00E27BA8"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t xml:space="preserve">It was agreed that the co-conveners will prepare a </w:t>
      </w:r>
      <w:r w:rsidR="009043E5">
        <w:rPr>
          <w:rFonts w:ascii="Arial" w:eastAsiaTheme="minorEastAsia" w:hAnsi="Arial" w:cs="Times New Roman"/>
          <w:lang w:val="en-US" w:eastAsia="zh-CN"/>
        </w:rPr>
        <w:t>proposed framework based on the discussion</w:t>
      </w:r>
      <w:r>
        <w:rPr>
          <w:rFonts w:ascii="Arial" w:eastAsiaTheme="minorEastAsia" w:hAnsi="Arial" w:cs="Times New Roman"/>
          <w:lang w:val="en-US" w:eastAsia="zh-CN"/>
        </w:rPr>
        <w:t xml:space="preserve">. </w:t>
      </w:r>
    </w:p>
    <w:p w14:paraId="1C6DD7BF" w14:textId="3BAC4ECF" w:rsidR="00E27BA8" w:rsidRDefault="00E27BA8"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t xml:space="preserve">ICVA and Charter4Change Initiative will help reaching out through their networks </w:t>
      </w:r>
      <w:r w:rsidR="009043E5">
        <w:rPr>
          <w:rFonts w:ascii="Arial" w:eastAsiaTheme="minorEastAsia" w:hAnsi="Arial" w:cs="Times New Roman"/>
          <w:lang w:val="en-US" w:eastAsia="zh-CN"/>
        </w:rPr>
        <w:t xml:space="preserve">to </w:t>
      </w:r>
      <w:r>
        <w:rPr>
          <w:rFonts w:ascii="Arial" w:eastAsiaTheme="minorEastAsia" w:hAnsi="Arial" w:cs="Times New Roman"/>
          <w:lang w:val="en-US" w:eastAsia="zh-CN"/>
        </w:rPr>
        <w:t xml:space="preserve">identify participants to be included in the regular calls. </w:t>
      </w:r>
      <w:r w:rsidR="007C4AAE">
        <w:rPr>
          <w:rFonts w:ascii="Arial" w:eastAsiaTheme="minorEastAsia" w:hAnsi="Arial" w:cs="Times New Roman"/>
          <w:lang w:val="en-US" w:eastAsia="zh-CN"/>
        </w:rPr>
        <w:t xml:space="preserve">Others were also invited to reach out and </w:t>
      </w:r>
      <w:r w:rsidR="009043E5">
        <w:rPr>
          <w:rFonts w:ascii="Arial" w:eastAsiaTheme="minorEastAsia" w:hAnsi="Arial" w:cs="Times New Roman"/>
          <w:lang w:val="en-US" w:eastAsia="zh-CN"/>
        </w:rPr>
        <w:t>engage potentially interested actors</w:t>
      </w:r>
      <w:r w:rsidR="007C4AAE">
        <w:rPr>
          <w:rFonts w:ascii="Arial" w:eastAsiaTheme="minorEastAsia" w:hAnsi="Arial" w:cs="Times New Roman"/>
          <w:lang w:val="en-US" w:eastAsia="zh-CN"/>
        </w:rPr>
        <w:t xml:space="preserve"> to participate (especially national/local governments).</w:t>
      </w:r>
    </w:p>
    <w:p w14:paraId="726BD9E1" w14:textId="77777777" w:rsidR="004175F7" w:rsidRPr="00BD275C" w:rsidRDefault="004175F7" w:rsidP="0006155E">
      <w:pPr>
        <w:jc w:val="both"/>
      </w:pPr>
    </w:p>
    <w:p w14:paraId="2E928899" w14:textId="30EEB3F1" w:rsidR="00A824CA" w:rsidRPr="00A824CA" w:rsidRDefault="00A824CA" w:rsidP="0006155E">
      <w:pPr>
        <w:pStyle w:val="ListParagraph"/>
        <w:numPr>
          <w:ilvl w:val="0"/>
          <w:numId w:val="6"/>
        </w:numPr>
        <w:jc w:val="both"/>
        <w:rPr>
          <w:rFonts w:ascii="Arial" w:hAnsi="Arial" w:cs="Arial"/>
          <w:b/>
        </w:rPr>
      </w:pPr>
      <w:r w:rsidRPr="00A824CA">
        <w:rPr>
          <w:rFonts w:ascii="Arial" w:hAnsi="Arial" w:cs="Arial"/>
          <w:b/>
        </w:rPr>
        <w:t>Priority objectives and workplan of the work</w:t>
      </w:r>
      <w:r w:rsidR="0006155E">
        <w:rPr>
          <w:rFonts w:ascii="Arial" w:hAnsi="Arial" w:cs="Arial"/>
          <w:b/>
        </w:rPr>
        <w:t xml:space="preserve"> </w:t>
      </w:r>
      <w:r w:rsidRPr="00A824CA">
        <w:rPr>
          <w:rFonts w:ascii="Arial" w:hAnsi="Arial" w:cs="Arial"/>
          <w:b/>
        </w:rPr>
        <w:t>stream</w:t>
      </w:r>
    </w:p>
    <w:p w14:paraId="468F12CC" w14:textId="071E109E" w:rsidR="00A824CA" w:rsidRPr="00A824CA" w:rsidRDefault="00A824CA" w:rsidP="0006155E">
      <w:pPr>
        <w:ind w:left="360"/>
        <w:jc w:val="both"/>
        <w:rPr>
          <w:i/>
          <w:sz w:val="22"/>
          <w:szCs w:val="22"/>
        </w:rPr>
      </w:pPr>
      <w:r w:rsidRPr="00A824CA">
        <w:rPr>
          <w:i/>
          <w:sz w:val="22"/>
          <w:szCs w:val="22"/>
        </w:rPr>
        <w:t>(Discussion of changes / additions to the zero draft)</w:t>
      </w:r>
    </w:p>
    <w:p w14:paraId="79D1054E" w14:textId="77777777" w:rsidR="004175F7" w:rsidRDefault="004175F7" w:rsidP="0006155E">
      <w:pPr>
        <w:jc w:val="both"/>
        <w:rPr>
          <w:sz w:val="22"/>
          <w:szCs w:val="22"/>
        </w:rPr>
      </w:pPr>
    </w:p>
    <w:p w14:paraId="62C58270" w14:textId="3705E8B5" w:rsidR="00F9014B" w:rsidRDefault="002378EF" w:rsidP="0006155E">
      <w:pPr>
        <w:pStyle w:val="ListParagraph"/>
        <w:numPr>
          <w:ilvl w:val="0"/>
          <w:numId w:val="10"/>
        </w:numPr>
        <w:jc w:val="both"/>
        <w:rPr>
          <w:rFonts w:ascii="Arial" w:eastAsiaTheme="minorEastAsia" w:hAnsi="Arial" w:cs="Times New Roman"/>
          <w:lang w:val="en-US" w:eastAsia="zh-CN"/>
        </w:rPr>
      </w:pPr>
      <w:r w:rsidRPr="00910575">
        <w:rPr>
          <w:rFonts w:ascii="Arial" w:eastAsiaTheme="minorEastAsia" w:hAnsi="Arial" w:cs="Times New Roman"/>
          <w:lang w:val="en-US" w:eastAsia="zh-CN"/>
        </w:rPr>
        <w:t>Participants all welcomed the d</w:t>
      </w:r>
      <w:r w:rsidR="001E4EE4">
        <w:rPr>
          <w:rFonts w:ascii="Arial" w:eastAsiaTheme="minorEastAsia" w:hAnsi="Arial" w:cs="Times New Roman"/>
          <w:lang w:val="en-US" w:eastAsia="zh-CN"/>
        </w:rPr>
        <w:t xml:space="preserve">raft workplan, which </w:t>
      </w:r>
      <w:r w:rsidRPr="00910575">
        <w:rPr>
          <w:rFonts w:ascii="Arial" w:eastAsiaTheme="minorEastAsia" w:hAnsi="Arial" w:cs="Times New Roman"/>
          <w:lang w:val="en-US" w:eastAsia="zh-CN"/>
        </w:rPr>
        <w:t xml:space="preserve">was presented. </w:t>
      </w:r>
    </w:p>
    <w:p w14:paraId="4E29DB54" w14:textId="78BD2903" w:rsidR="00F9014B" w:rsidRDefault="002378EF" w:rsidP="0006155E">
      <w:pPr>
        <w:pStyle w:val="ListParagraph"/>
        <w:numPr>
          <w:ilvl w:val="0"/>
          <w:numId w:val="10"/>
        </w:numPr>
        <w:jc w:val="both"/>
        <w:rPr>
          <w:rFonts w:ascii="Arial" w:eastAsiaTheme="minorEastAsia" w:hAnsi="Arial" w:cs="Times New Roman"/>
          <w:lang w:val="en-US" w:eastAsia="zh-CN"/>
        </w:rPr>
      </w:pPr>
      <w:r w:rsidRPr="00910575">
        <w:rPr>
          <w:rFonts w:ascii="Arial" w:eastAsiaTheme="minorEastAsia" w:hAnsi="Arial" w:cs="Times New Roman"/>
          <w:lang w:val="en-US" w:eastAsia="zh-CN"/>
        </w:rPr>
        <w:t>Generally</w:t>
      </w:r>
      <w:r w:rsidR="001E4EE4">
        <w:rPr>
          <w:rFonts w:ascii="Arial" w:eastAsiaTheme="minorEastAsia" w:hAnsi="Arial" w:cs="Times New Roman"/>
          <w:lang w:val="en-US" w:eastAsia="zh-CN"/>
        </w:rPr>
        <w:t>,</w:t>
      </w:r>
      <w:r w:rsidRPr="00910575">
        <w:rPr>
          <w:rFonts w:ascii="Arial" w:eastAsiaTheme="minorEastAsia" w:hAnsi="Arial" w:cs="Times New Roman"/>
          <w:lang w:val="en-US" w:eastAsia="zh-CN"/>
        </w:rPr>
        <w:t xml:space="preserve"> it was felt that the workplan </w:t>
      </w:r>
      <w:r w:rsidR="004F4164">
        <w:rPr>
          <w:rFonts w:ascii="Arial" w:eastAsiaTheme="minorEastAsia" w:hAnsi="Arial" w:cs="Times New Roman"/>
          <w:lang w:val="en-US" w:eastAsia="zh-CN"/>
        </w:rPr>
        <w:t>may be</w:t>
      </w:r>
      <w:r w:rsidR="004F4164" w:rsidRPr="00910575">
        <w:rPr>
          <w:rFonts w:ascii="Arial" w:eastAsiaTheme="minorEastAsia" w:hAnsi="Arial" w:cs="Times New Roman"/>
          <w:lang w:val="en-US" w:eastAsia="zh-CN"/>
        </w:rPr>
        <w:t xml:space="preserve"> </w:t>
      </w:r>
      <w:r w:rsidRPr="00910575">
        <w:rPr>
          <w:rFonts w:ascii="Arial" w:eastAsiaTheme="minorEastAsia" w:hAnsi="Arial" w:cs="Times New Roman"/>
          <w:lang w:val="en-US" w:eastAsia="zh-CN"/>
        </w:rPr>
        <w:t>overly ambitious and tha</w:t>
      </w:r>
      <w:r w:rsidR="001E4EE4">
        <w:rPr>
          <w:rFonts w:ascii="Arial" w:eastAsiaTheme="minorEastAsia" w:hAnsi="Arial" w:cs="Times New Roman"/>
          <w:lang w:val="en-US" w:eastAsia="zh-CN"/>
        </w:rPr>
        <w:t xml:space="preserve">t further </w:t>
      </w:r>
      <w:r w:rsidRPr="00910575">
        <w:rPr>
          <w:rFonts w:ascii="Arial" w:eastAsiaTheme="minorEastAsia" w:hAnsi="Arial" w:cs="Times New Roman"/>
          <w:lang w:val="en-US" w:eastAsia="zh-CN"/>
        </w:rPr>
        <w:t xml:space="preserve">prioritization within the proposed activities should be undertaken. </w:t>
      </w:r>
    </w:p>
    <w:p w14:paraId="36CFFAC9" w14:textId="77777777" w:rsidR="002378EF" w:rsidRDefault="002378EF" w:rsidP="0006155E">
      <w:pPr>
        <w:pStyle w:val="ListParagraph"/>
        <w:numPr>
          <w:ilvl w:val="0"/>
          <w:numId w:val="10"/>
        </w:numPr>
        <w:jc w:val="both"/>
        <w:rPr>
          <w:rFonts w:ascii="Arial" w:eastAsiaTheme="minorEastAsia" w:hAnsi="Arial" w:cs="Times New Roman"/>
          <w:lang w:val="en-US" w:eastAsia="zh-CN"/>
        </w:rPr>
      </w:pPr>
      <w:r w:rsidRPr="00910575">
        <w:rPr>
          <w:rFonts w:ascii="Arial" w:eastAsiaTheme="minorEastAsia" w:hAnsi="Arial" w:cs="Times New Roman"/>
          <w:lang w:val="en-US" w:eastAsia="zh-CN"/>
        </w:rPr>
        <w:t xml:space="preserve">It was also </w:t>
      </w:r>
      <w:r w:rsidR="00F9014B">
        <w:rPr>
          <w:rFonts w:ascii="Arial" w:eastAsiaTheme="minorEastAsia" w:hAnsi="Arial" w:cs="Times New Roman"/>
          <w:lang w:val="en-US" w:eastAsia="zh-CN"/>
        </w:rPr>
        <w:t>agreed</w:t>
      </w:r>
      <w:r w:rsidRPr="00910575">
        <w:rPr>
          <w:rFonts w:ascii="Arial" w:eastAsiaTheme="minorEastAsia" w:hAnsi="Arial" w:cs="Times New Roman"/>
          <w:lang w:val="en-US" w:eastAsia="zh-CN"/>
        </w:rPr>
        <w:t xml:space="preserve">, that activities needed to be assigned with </w:t>
      </w:r>
      <w:r w:rsidR="003B60B5">
        <w:rPr>
          <w:rFonts w:ascii="Arial" w:eastAsiaTheme="minorEastAsia" w:hAnsi="Arial" w:cs="Times New Roman"/>
          <w:lang w:val="en-US" w:eastAsia="zh-CN"/>
        </w:rPr>
        <w:t xml:space="preserve">a </w:t>
      </w:r>
      <w:r w:rsidRPr="00910575">
        <w:rPr>
          <w:rFonts w:ascii="Arial" w:eastAsiaTheme="minorEastAsia" w:hAnsi="Arial" w:cs="Times New Roman"/>
          <w:lang w:val="en-US" w:eastAsia="zh-CN"/>
        </w:rPr>
        <w:t xml:space="preserve">lead or co-lead organizations. </w:t>
      </w:r>
    </w:p>
    <w:p w14:paraId="63D4BF9E" w14:textId="77777777" w:rsidR="001D788B" w:rsidRDefault="00F9014B"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t>An additional column including interlinkages with other work streams and ext</w:t>
      </w:r>
      <w:r w:rsidR="00795947">
        <w:rPr>
          <w:rFonts w:ascii="Arial" w:eastAsiaTheme="minorEastAsia" w:hAnsi="Arial" w:cs="Times New Roman"/>
          <w:lang w:val="en-US" w:eastAsia="zh-CN"/>
        </w:rPr>
        <w:t>ernal processes and initiatives should be added.</w:t>
      </w:r>
    </w:p>
    <w:p w14:paraId="73C7FEFD" w14:textId="77777777" w:rsidR="00F9014B" w:rsidRPr="00910575" w:rsidRDefault="00F9014B"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t xml:space="preserve">The co-conveners will revise the workplan </w:t>
      </w:r>
      <w:r w:rsidR="002C0027">
        <w:rPr>
          <w:rFonts w:ascii="Arial" w:eastAsiaTheme="minorEastAsia" w:hAnsi="Arial" w:cs="Times New Roman"/>
          <w:lang w:val="en-US" w:eastAsia="zh-CN"/>
        </w:rPr>
        <w:t>according</w:t>
      </w:r>
      <w:r>
        <w:rPr>
          <w:rFonts w:ascii="Arial" w:eastAsiaTheme="minorEastAsia" w:hAnsi="Arial" w:cs="Times New Roman"/>
          <w:lang w:val="en-US" w:eastAsia="zh-CN"/>
        </w:rPr>
        <w:t xml:space="preserve"> to the input</w:t>
      </w:r>
      <w:r w:rsidR="002C0027">
        <w:rPr>
          <w:rFonts w:ascii="Arial" w:eastAsiaTheme="minorEastAsia" w:hAnsi="Arial" w:cs="Times New Roman"/>
          <w:lang w:val="en-US" w:eastAsia="zh-CN"/>
        </w:rPr>
        <w:t>s</w:t>
      </w:r>
      <w:r>
        <w:rPr>
          <w:rFonts w:ascii="Arial" w:eastAsiaTheme="minorEastAsia" w:hAnsi="Arial" w:cs="Times New Roman"/>
          <w:lang w:val="en-US" w:eastAsia="zh-CN"/>
        </w:rPr>
        <w:t xml:space="preserve"> received by participants</w:t>
      </w:r>
      <w:r w:rsidR="002C0027">
        <w:rPr>
          <w:rFonts w:ascii="Arial" w:eastAsiaTheme="minorEastAsia" w:hAnsi="Arial" w:cs="Times New Roman"/>
          <w:lang w:val="en-US" w:eastAsia="zh-CN"/>
        </w:rPr>
        <w:t xml:space="preserve"> during the call</w:t>
      </w:r>
      <w:r>
        <w:rPr>
          <w:rFonts w:ascii="Arial" w:eastAsiaTheme="minorEastAsia" w:hAnsi="Arial" w:cs="Times New Roman"/>
          <w:lang w:val="en-US" w:eastAsia="zh-CN"/>
        </w:rPr>
        <w:t xml:space="preserve"> and circulate it for written feedback and comments via e-mail.</w:t>
      </w:r>
      <w:r w:rsidR="009043E5">
        <w:rPr>
          <w:rFonts w:ascii="Arial" w:eastAsiaTheme="minorEastAsia" w:hAnsi="Arial" w:cs="Times New Roman"/>
          <w:lang w:val="en-US" w:eastAsia="zh-CN"/>
        </w:rPr>
        <w:t xml:space="preserve"> Participants were requested to highlight what they felt should be prioritized and what they would be keen to lead on or contribute to, in order to prioritize and rationalize the workplan.</w:t>
      </w:r>
    </w:p>
    <w:p w14:paraId="5A8E3402" w14:textId="77777777" w:rsidR="004175F7" w:rsidRPr="005B374D" w:rsidRDefault="004175F7" w:rsidP="0006155E">
      <w:pPr>
        <w:jc w:val="both"/>
        <w:rPr>
          <w:rFonts w:cs="Arial"/>
          <w:sz w:val="22"/>
          <w:szCs w:val="22"/>
        </w:rPr>
      </w:pPr>
    </w:p>
    <w:p w14:paraId="1C6E138F" w14:textId="77777777" w:rsidR="005B374D" w:rsidRPr="005B374D" w:rsidRDefault="005B374D" w:rsidP="0006155E">
      <w:pPr>
        <w:pStyle w:val="ListParagraph"/>
        <w:numPr>
          <w:ilvl w:val="0"/>
          <w:numId w:val="6"/>
        </w:numPr>
        <w:jc w:val="both"/>
        <w:rPr>
          <w:rFonts w:ascii="Arial" w:hAnsi="Arial" w:cs="Arial"/>
          <w:b/>
        </w:rPr>
      </w:pPr>
      <w:r w:rsidRPr="005B374D">
        <w:rPr>
          <w:rFonts w:ascii="Arial" w:hAnsi="Arial" w:cs="Arial"/>
          <w:b/>
        </w:rPr>
        <w:t>Definitions of key terms</w:t>
      </w:r>
    </w:p>
    <w:p w14:paraId="45F11ED4" w14:textId="77777777" w:rsidR="005B374D" w:rsidRPr="005B374D" w:rsidRDefault="005B374D" w:rsidP="0006155E">
      <w:pPr>
        <w:ind w:left="360"/>
        <w:jc w:val="both"/>
        <w:rPr>
          <w:i/>
          <w:sz w:val="22"/>
          <w:szCs w:val="22"/>
        </w:rPr>
      </w:pPr>
      <w:r>
        <w:rPr>
          <w:i/>
          <w:sz w:val="22"/>
          <w:szCs w:val="22"/>
        </w:rPr>
        <w:t>(-</w:t>
      </w:r>
      <w:r w:rsidRPr="005B374D">
        <w:rPr>
          <w:i/>
          <w:sz w:val="22"/>
          <w:szCs w:val="22"/>
        </w:rPr>
        <w:t>Update on the outcome of the silence procedure on the co-chairs’ letter to the Grand Bargain signatories of 13 June</w:t>
      </w:r>
    </w:p>
    <w:p w14:paraId="4E38889A" w14:textId="77777777" w:rsidR="005B374D" w:rsidRPr="005B374D" w:rsidRDefault="005B374D" w:rsidP="0006155E">
      <w:pPr>
        <w:ind w:left="360"/>
        <w:jc w:val="both"/>
        <w:rPr>
          <w:i/>
          <w:sz w:val="22"/>
          <w:szCs w:val="22"/>
        </w:rPr>
      </w:pPr>
      <w:r>
        <w:rPr>
          <w:i/>
          <w:sz w:val="22"/>
          <w:szCs w:val="22"/>
        </w:rPr>
        <w:t>-</w:t>
      </w:r>
      <w:r w:rsidRPr="005B374D">
        <w:rPr>
          <w:i/>
          <w:sz w:val="22"/>
          <w:szCs w:val="22"/>
        </w:rPr>
        <w:t>Reconciling remaining issues and discussion of next steps in deploying the definitions for measurement</w:t>
      </w:r>
      <w:r>
        <w:rPr>
          <w:i/>
          <w:sz w:val="22"/>
          <w:szCs w:val="22"/>
        </w:rPr>
        <w:t>)</w:t>
      </w:r>
    </w:p>
    <w:p w14:paraId="69DD50C3" w14:textId="77777777" w:rsidR="004175F7" w:rsidRPr="005B374D" w:rsidRDefault="004175F7" w:rsidP="0006155E">
      <w:pPr>
        <w:jc w:val="both"/>
        <w:rPr>
          <w:sz w:val="22"/>
          <w:szCs w:val="22"/>
          <w:lang w:val="en-GB"/>
        </w:rPr>
      </w:pPr>
    </w:p>
    <w:p w14:paraId="6A703A5B" w14:textId="11A5F590" w:rsidR="00C3627E" w:rsidRDefault="002D0CE6" w:rsidP="0006155E">
      <w:pPr>
        <w:pStyle w:val="ListParagraph"/>
        <w:numPr>
          <w:ilvl w:val="0"/>
          <w:numId w:val="10"/>
        </w:numPr>
        <w:jc w:val="both"/>
        <w:rPr>
          <w:rFonts w:ascii="Arial" w:eastAsiaTheme="minorEastAsia" w:hAnsi="Arial" w:cs="Times New Roman"/>
          <w:lang w:val="en-US" w:eastAsia="zh-CN"/>
        </w:rPr>
      </w:pPr>
      <w:r w:rsidRPr="00C3627E">
        <w:rPr>
          <w:rFonts w:ascii="Arial" w:eastAsiaTheme="minorEastAsia" w:hAnsi="Arial" w:cs="Times New Roman"/>
          <w:lang w:val="en-US" w:eastAsia="zh-CN"/>
        </w:rPr>
        <w:t>The results of the silence procedure were presented by the co-conveners. The silence was not broken but there are still outstanding issues and concerns</w:t>
      </w:r>
      <w:r w:rsidR="009043E5">
        <w:rPr>
          <w:rFonts w:ascii="Arial" w:eastAsiaTheme="minorEastAsia" w:hAnsi="Arial" w:cs="Times New Roman"/>
          <w:lang w:val="en-US" w:eastAsia="zh-CN"/>
        </w:rPr>
        <w:t>, in particular around the concept of affiliated organizations</w:t>
      </w:r>
      <w:r w:rsidR="004F4164">
        <w:rPr>
          <w:rFonts w:ascii="Arial" w:eastAsiaTheme="minorEastAsia" w:hAnsi="Arial" w:cs="Times New Roman"/>
          <w:lang w:val="en-US" w:eastAsia="zh-CN"/>
        </w:rPr>
        <w:t>.</w:t>
      </w:r>
      <w:r w:rsidR="009043E5">
        <w:rPr>
          <w:rFonts w:ascii="Arial" w:eastAsiaTheme="minorEastAsia" w:hAnsi="Arial" w:cs="Times New Roman"/>
          <w:lang w:val="en-US" w:eastAsia="zh-CN"/>
        </w:rPr>
        <w:t xml:space="preserve"> </w:t>
      </w:r>
      <w:r w:rsidR="004F4164">
        <w:rPr>
          <w:rFonts w:ascii="Arial" w:eastAsiaTheme="minorEastAsia" w:hAnsi="Arial" w:cs="Times New Roman"/>
          <w:lang w:val="en-US" w:eastAsia="zh-CN"/>
        </w:rPr>
        <w:t xml:space="preserve">Some respondents to the co-conveners had raised </w:t>
      </w:r>
      <w:r w:rsidR="009043E5">
        <w:rPr>
          <w:rFonts w:ascii="Arial" w:eastAsiaTheme="minorEastAsia" w:hAnsi="Arial" w:cs="Times New Roman"/>
          <w:lang w:val="en-US" w:eastAsia="zh-CN"/>
        </w:rPr>
        <w:t xml:space="preserve">concerns about how this </w:t>
      </w:r>
      <w:r w:rsidR="004F4164">
        <w:rPr>
          <w:rFonts w:ascii="Arial" w:eastAsiaTheme="minorEastAsia" w:hAnsi="Arial" w:cs="Times New Roman"/>
          <w:lang w:val="en-US" w:eastAsia="zh-CN"/>
        </w:rPr>
        <w:t>issue was</w:t>
      </w:r>
      <w:r w:rsidR="009043E5">
        <w:rPr>
          <w:rFonts w:ascii="Arial" w:eastAsiaTheme="minorEastAsia" w:hAnsi="Arial" w:cs="Times New Roman"/>
          <w:lang w:val="en-US" w:eastAsia="zh-CN"/>
        </w:rPr>
        <w:t xml:space="preserve"> </w:t>
      </w:r>
      <w:r w:rsidR="004F4164">
        <w:rPr>
          <w:rFonts w:ascii="Arial" w:eastAsiaTheme="minorEastAsia" w:hAnsi="Arial" w:cs="Times New Roman"/>
          <w:lang w:val="en-US" w:eastAsia="zh-CN"/>
        </w:rPr>
        <w:t>addressed</w:t>
      </w:r>
      <w:r w:rsidR="009043E5">
        <w:rPr>
          <w:rFonts w:ascii="Arial" w:eastAsiaTheme="minorEastAsia" w:hAnsi="Arial" w:cs="Times New Roman"/>
          <w:lang w:val="en-US" w:eastAsia="zh-CN"/>
        </w:rPr>
        <w:t xml:space="preserve"> in the LMWG document</w:t>
      </w:r>
      <w:r w:rsidR="004F4164">
        <w:rPr>
          <w:rFonts w:ascii="Arial" w:eastAsiaTheme="minorEastAsia" w:hAnsi="Arial" w:cs="Times New Roman"/>
          <w:lang w:val="en-US" w:eastAsia="zh-CN"/>
        </w:rPr>
        <w:t>, whereas a number of LMWG members indicated their ongoing preference for the LMWG approach over that proposed by the co-conveners</w:t>
      </w:r>
      <w:r w:rsidRPr="00C3627E">
        <w:rPr>
          <w:rFonts w:ascii="Arial" w:eastAsiaTheme="minorEastAsia" w:hAnsi="Arial" w:cs="Times New Roman"/>
          <w:lang w:val="en-US" w:eastAsia="zh-CN"/>
        </w:rPr>
        <w:t xml:space="preserve">. </w:t>
      </w:r>
    </w:p>
    <w:p w14:paraId="6E7B9603" w14:textId="18E82007" w:rsidR="004175F7" w:rsidRDefault="00C3627E" w:rsidP="0006155E">
      <w:pPr>
        <w:pStyle w:val="ListParagraph"/>
        <w:numPr>
          <w:ilvl w:val="0"/>
          <w:numId w:val="10"/>
        </w:numPr>
        <w:jc w:val="both"/>
        <w:rPr>
          <w:rFonts w:ascii="Arial" w:eastAsiaTheme="minorEastAsia" w:hAnsi="Arial" w:cs="Times New Roman"/>
          <w:lang w:val="en-US" w:eastAsia="zh-CN"/>
        </w:rPr>
      </w:pPr>
      <w:r w:rsidRPr="00C3627E">
        <w:rPr>
          <w:rFonts w:ascii="Arial" w:eastAsiaTheme="minorEastAsia" w:hAnsi="Arial" w:cs="Times New Roman"/>
          <w:lang w:val="en-US" w:eastAsia="zh-CN"/>
        </w:rPr>
        <w:t xml:space="preserve">With regard to the affiliation issue, a new proposal was put forward </w:t>
      </w:r>
      <w:r w:rsidR="004F4164">
        <w:rPr>
          <w:rFonts w:ascii="Arial" w:eastAsiaTheme="minorEastAsia" w:hAnsi="Arial" w:cs="Times New Roman"/>
          <w:lang w:val="en-US" w:eastAsia="zh-CN"/>
        </w:rPr>
        <w:t xml:space="preserve">by the co-chair of the LMWG </w:t>
      </w:r>
      <w:r w:rsidRPr="00C3627E">
        <w:rPr>
          <w:rFonts w:ascii="Arial" w:eastAsiaTheme="minorEastAsia" w:hAnsi="Arial" w:cs="Times New Roman"/>
          <w:lang w:val="en-US" w:eastAsia="zh-CN"/>
        </w:rPr>
        <w:t>without any objection from the participants in the call. The proposed way forward was – as was suggested for “as directly as possible” – to track funding going to affiliated organizations as</w:t>
      </w:r>
      <w:r>
        <w:rPr>
          <w:rFonts w:ascii="Arial" w:eastAsiaTheme="minorEastAsia" w:hAnsi="Arial" w:cs="Times New Roman"/>
          <w:lang w:val="en-US" w:eastAsia="zh-CN"/>
        </w:rPr>
        <w:t xml:space="preserve"> a</w:t>
      </w:r>
      <w:r w:rsidRPr="00C3627E">
        <w:rPr>
          <w:rFonts w:ascii="Arial" w:eastAsiaTheme="minorEastAsia" w:hAnsi="Arial" w:cs="Times New Roman"/>
          <w:lang w:val="en-US" w:eastAsia="zh-CN"/>
        </w:rPr>
        <w:t xml:space="preserve"> separate category, </w:t>
      </w:r>
      <w:r w:rsidR="002C0027">
        <w:rPr>
          <w:rFonts w:ascii="Arial" w:eastAsiaTheme="minorEastAsia" w:hAnsi="Arial" w:cs="Times New Roman"/>
          <w:lang w:val="en-US" w:eastAsia="zh-CN"/>
        </w:rPr>
        <w:t>and</w:t>
      </w:r>
      <w:r w:rsidRPr="00C3627E">
        <w:rPr>
          <w:rFonts w:ascii="Arial" w:eastAsiaTheme="minorEastAsia" w:hAnsi="Arial" w:cs="Times New Roman"/>
          <w:lang w:val="en-US" w:eastAsia="zh-CN"/>
        </w:rPr>
        <w:t xml:space="preserve"> to make no judgment </w:t>
      </w:r>
      <w:r w:rsidR="002C0027">
        <w:rPr>
          <w:rFonts w:ascii="Arial" w:eastAsiaTheme="minorEastAsia" w:hAnsi="Arial" w:cs="Times New Roman"/>
          <w:lang w:val="en-US" w:eastAsia="zh-CN"/>
        </w:rPr>
        <w:t xml:space="preserve">whether </w:t>
      </w:r>
      <w:r w:rsidR="009043E5">
        <w:rPr>
          <w:rFonts w:ascii="Arial" w:eastAsiaTheme="minorEastAsia" w:hAnsi="Arial" w:cs="Times New Roman"/>
          <w:lang w:val="en-US" w:eastAsia="zh-CN"/>
        </w:rPr>
        <w:t>affiliated organizations are</w:t>
      </w:r>
      <w:r w:rsidRPr="00C3627E">
        <w:rPr>
          <w:rFonts w:ascii="Arial" w:eastAsiaTheme="minorEastAsia" w:hAnsi="Arial" w:cs="Times New Roman"/>
          <w:lang w:val="en-US" w:eastAsia="zh-CN"/>
        </w:rPr>
        <w:t xml:space="preserve"> national or international actor</w:t>
      </w:r>
      <w:r w:rsidR="009043E5">
        <w:rPr>
          <w:rFonts w:ascii="Arial" w:eastAsiaTheme="minorEastAsia" w:hAnsi="Arial" w:cs="Times New Roman"/>
          <w:lang w:val="en-US" w:eastAsia="zh-CN"/>
        </w:rPr>
        <w:t>s</w:t>
      </w:r>
      <w:r w:rsidRPr="00C3627E">
        <w:rPr>
          <w:rFonts w:ascii="Arial" w:eastAsiaTheme="minorEastAsia" w:hAnsi="Arial" w:cs="Times New Roman"/>
          <w:lang w:val="en-US" w:eastAsia="zh-CN"/>
        </w:rPr>
        <w:t xml:space="preserve">. This separate category </w:t>
      </w:r>
      <w:r w:rsidR="009043E5">
        <w:rPr>
          <w:rFonts w:ascii="Arial" w:eastAsiaTheme="minorEastAsia" w:hAnsi="Arial" w:cs="Times New Roman"/>
          <w:lang w:val="en-US" w:eastAsia="zh-CN"/>
        </w:rPr>
        <w:t>would</w:t>
      </w:r>
      <w:r w:rsidR="009043E5" w:rsidRPr="00C3627E">
        <w:rPr>
          <w:rFonts w:ascii="Arial" w:eastAsiaTheme="minorEastAsia" w:hAnsi="Arial" w:cs="Times New Roman"/>
          <w:lang w:val="en-US" w:eastAsia="zh-CN"/>
        </w:rPr>
        <w:t xml:space="preserve"> </w:t>
      </w:r>
      <w:r w:rsidRPr="00C3627E">
        <w:rPr>
          <w:rFonts w:ascii="Arial" w:eastAsiaTheme="minorEastAsia" w:hAnsi="Arial" w:cs="Times New Roman"/>
          <w:lang w:val="en-US" w:eastAsia="zh-CN"/>
        </w:rPr>
        <w:t xml:space="preserve">to be tracked during the baseline study exercise </w:t>
      </w:r>
      <w:r w:rsidR="009043E5">
        <w:rPr>
          <w:rFonts w:ascii="Arial" w:eastAsiaTheme="minorEastAsia" w:hAnsi="Arial" w:cs="Times New Roman"/>
          <w:lang w:val="en-US" w:eastAsia="zh-CN"/>
        </w:rPr>
        <w:t>similar</w:t>
      </w:r>
      <w:r w:rsidR="009043E5" w:rsidRPr="00C3627E">
        <w:rPr>
          <w:rFonts w:ascii="Arial" w:eastAsiaTheme="minorEastAsia" w:hAnsi="Arial" w:cs="Times New Roman"/>
          <w:lang w:val="en-US" w:eastAsia="zh-CN"/>
        </w:rPr>
        <w:t xml:space="preserve"> </w:t>
      </w:r>
      <w:r w:rsidRPr="00C3627E">
        <w:rPr>
          <w:rFonts w:ascii="Arial" w:eastAsiaTheme="minorEastAsia" w:hAnsi="Arial" w:cs="Times New Roman"/>
          <w:lang w:val="en-US" w:eastAsia="zh-CN"/>
        </w:rPr>
        <w:t xml:space="preserve">to the tracking </w:t>
      </w:r>
      <w:r>
        <w:rPr>
          <w:rFonts w:ascii="Arial" w:eastAsiaTheme="minorEastAsia" w:hAnsi="Arial" w:cs="Times New Roman"/>
          <w:lang w:val="en-US" w:eastAsia="zh-CN"/>
        </w:rPr>
        <w:t>of the funds going through</w:t>
      </w:r>
      <w:r w:rsidRPr="00C3627E">
        <w:rPr>
          <w:rFonts w:ascii="Arial" w:eastAsiaTheme="minorEastAsia" w:hAnsi="Arial" w:cs="Times New Roman"/>
          <w:lang w:val="en-US" w:eastAsia="zh-CN"/>
        </w:rPr>
        <w:t xml:space="preserve"> 1 intermediary. The baseline </w:t>
      </w:r>
      <w:r w:rsidR="002C0027">
        <w:rPr>
          <w:rFonts w:ascii="Arial" w:eastAsiaTheme="minorEastAsia" w:hAnsi="Arial" w:cs="Times New Roman"/>
          <w:lang w:val="en-US" w:eastAsia="zh-CN"/>
        </w:rPr>
        <w:t xml:space="preserve">study </w:t>
      </w:r>
      <w:r w:rsidRPr="00C3627E">
        <w:rPr>
          <w:rFonts w:ascii="Arial" w:eastAsiaTheme="minorEastAsia" w:hAnsi="Arial" w:cs="Times New Roman"/>
          <w:lang w:val="en-US" w:eastAsia="zh-CN"/>
        </w:rPr>
        <w:t xml:space="preserve">will give more information on the funds flowing to affiliated organisations. </w:t>
      </w:r>
    </w:p>
    <w:p w14:paraId="1636F2F2" w14:textId="30E420E6" w:rsidR="00C3627E" w:rsidRDefault="00C3627E" w:rsidP="0006155E">
      <w:pPr>
        <w:pStyle w:val="ListParagraph"/>
        <w:numPr>
          <w:ilvl w:val="0"/>
          <w:numId w:val="10"/>
        </w:numPr>
        <w:jc w:val="both"/>
        <w:rPr>
          <w:rFonts w:ascii="Arial" w:eastAsiaTheme="minorEastAsia" w:hAnsi="Arial" w:cs="Times New Roman"/>
          <w:lang w:val="en-US" w:eastAsia="zh-CN"/>
        </w:rPr>
      </w:pPr>
      <w:r>
        <w:rPr>
          <w:rFonts w:ascii="Arial" w:eastAsiaTheme="minorEastAsia" w:hAnsi="Arial" w:cs="Times New Roman"/>
          <w:lang w:val="en-US" w:eastAsia="zh-CN"/>
        </w:rPr>
        <w:t>The co-conveners, together with the chair of the IASC HFTT Localization Marker Working Group</w:t>
      </w:r>
      <w:r w:rsidR="002C0027">
        <w:rPr>
          <w:rFonts w:ascii="Arial" w:eastAsiaTheme="minorEastAsia" w:hAnsi="Arial" w:cs="Times New Roman"/>
          <w:lang w:val="en-US" w:eastAsia="zh-CN"/>
        </w:rPr>
        <w:t>,</w:t>
      </w:r>
      <w:r>
        <w:rPr>
          <w:rFonts w:ascii="Arial" w:eastAsiaTheme="minorEastAsia" w:hAnsi="Arial" w:cs="Times New Roman"/>
          <w:lang w:val="en-US" w:eastAsia="zh-CN"/>
        </w:rPr>
        <w:t xml:space="preserve"> will draft a letter with th</w:t>
      </w:r>
      <w:r w:rsidR="002F5B75">
        <w:rPr>
          <w:rFonts w:ascii="Arial" w:eastAsiaTheme="minorEastAsia" w:hAnsi="Arial" w:cs="Times New Roman"/>
          <w:lang w:val="en-US" w:eastAsia="zh-CN"/>
        </w:rPr>
        <w:t>e new proposal and submit it to the signator</w:t>
      </w:r>
      <w:r w:rsidR="009043E5">
        <w:rPr>
          <w:rFonts w:ascii="Arial" w:eastAsiaTheme="minorEastAsia" w:hAnsi="Arial" w:cs="Times New Roman"/>
          <w:lang w:val="en-US" w:eastAsia="zh-CN"/>
        </w:rPr>
        <w:t>ies</w:t>
      </w:r>
      <w:r w:rsidR="002F5B75">
        <w:rPr>
          <w:rFonts w:ascii="Arial" w:eastAsiaTheme="minorEastAsia" w:hAnsi="Arial" w:cs="Times New Roman"/>
          <w:lang w:val="en-US" w:eastAsia="zh-CN"/>
        </w:rPr>
        <w:t xml:space="preserve"> through silen</w:t>
      </w:r>
      <w:r w:rsidR="009043E5">
        <w:rPr>
          <w:rFonts w:ascii="Arial" w:eastAsiaTheme="minorEastAsia" w:hAnsi="Arial" w:cs="Times New Roman"/>
          <w:lang w:val="en-US" w:eastAsia="zh-CN"/>
        </w:rPr>
        <w:t>ce</w:t>
      </w:r>
      <w:r w:rsidR="002F5B75">
        <w:rPr>
          <w:rFonts w:ascii="Arial" w:eastAsiaTheme="minorEastAsia" w:hAnsi="Arial" w:cs="Times New Roman"/>
          <w:lang w:val="en-US" w:eastAsia="zh-CN"/>
        </w:rPr>
        <w:t xml:space="preserve"> procedure.</w:t>
      </w:r>
    </w:p>
    <w:p w14:paraId="5512D926" w14:textId="77777777" w:rsidR="009043E5" w:rsidRPr="009043E5" w:rsidRDefault="009043E5" w:rsidP="0006155E">
      <w:pPr>
        <w:jc w:val="both"/>
      </w:pPr>
      <w:r>
        <w:t xml:space="preserve">The next call will be held on 22 November at 3pm Geneva time. </w:t>
      </w:r>
    </w:p>
    <w:p w14:paraId="4F21593A" w14:textId="77777777" w:rsidR="00A23CEC" w:rsidRPr="004175F7" w:rsidRDefault="00A23CEC" w:rsidP="0006155E">
      <w:pPr>
        <w:jc w:val="both"/>
        <w:rPr>
          <w:sz w:val="22"/>
          <w:szCs w:val="22"/>
          <w:lang w:val="en-GB"/>
        </w:rPr>
      </w:pPr>
    </w:p>
    <w:sectPr w:rsidR="00A23CEC" w:rsidRPr="004175F7" w:rsidSect="0006155E">
      <w:footerReference w:type="default" r:id="rId8"/>
      <w:pgSz w:w="11907" w:h="16840" w:code="9"/>
      <w:pgMar w:top="851" w:right="1080" w:bottom="993" w:left="1080"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B588" w14:textId="77777777" w:rsidR="00F82F59" w:rsidRDefault="00F82F59">
      <w:r>
        <w:separator/>
      </w:r>
    </w:p>
  </w:endnote>
  <w:endnote w:type="continuationSeparator" w:id="0">
    <w:p w14:paraId="5CEF3F80" w14:textId="77777777" w:rsidR="00F82F59" w:rsidRDefault="00F8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826168"/>
      <w:docPartObj>
        <w:docPartGallery w:val="Page Numbers (Bottom of Page)"/>
        <w:docPartUnique/>
      </w:docPartObj>
    </w:sdtPr>
    <w:sdtEndPr>
      <w:rPr>
        <w:noProof/>
      </w:rPr>
    </w:sdtEndPr>
    <w:sdtContent>
      <w:p w14:paraId="6AB3B337" w14:textId="44896B98" w:rsidR="0006155E" w:rsidRDefault="0006155E">
        <w:pPr>
          <w:pStyle w:val="Footer"/>
          <w:jc w:val="center"/>
        </w:pPr>
        <w:r>
          <w:fldChar w:fldCharType="begin"/>
        </w:r>
        <w:r>
          <w:instrText xml:space="preserve"> PAGE   \* MERGEFORMAT </w:instrText>
        </w:r>
        <w:r>
          <w:fldChar w:fldCharType="separate"/>
        </w:r>
        <w:r w:rsidR="00997CE9">
          <w:rPr>
            <w:noProof/>
          </w:rPr>
          <w:t>1</w:t>
        </w:r>
        <w:r>
          <w:rPr>
            <w:noProof/>
          </w:rPr>
          <w:fldChar w:fldCharType="end"/>
        </w:r>
      </w:p>
    </w:sdtContent>
  </w:sdt>
  <w:p w14:paraId="3BE7A740" w14:textId="77777777" w:rsidR="0006155E" w:rsidRDefault="0006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6D55" w14:textId="77777777" w:rsidR="00F82F59" w:rsidRDefault="00F82F59">
      <w:r>
        <w:separator/>
      </w:r>
    </w:p>
  </w:footnote>
  <w:footnote w:type="continuationSeparator" w:id="0">
    <w:p w14:paraId="4BAD5A7D" w14:textId="77777777" w:rsidR="00F82F59" w:rsidRDefault="00F8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E21"/>
    <w:multiLevelType w:val="hybridMultilevel"/>
    <w:tmpl w:val="571419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9AF297D"/>
    <w:multiLevelType w:val="hybridMultilevel"/>
    <w:tmpl w:val="A718F7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26751A2C"/>
    <w:multiLevelType w:val="hybridMultilevel"/>
    <w:tmpl w:val="903A67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752331"/>
    <w:multiLevelType w:val="hybridMultilevel"/>
    <w:tmpl w:val="4142D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7E32A2"/>
    <w:multiLevelType w:val="hybridMultilevel"/>
    <w:tmpl w:val="F508CF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9" w15:restartNumberingAfterBreak="0">
    <w:nsid w:val="723104F7"/>
    <w:multiLevelType w:val="hybridMultilevel"/>
    <w:tmpl w:val="6E1C8D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ED73AF"/>
    <w:multiLevelType w:val="hybridMultilevel"/>
    <w:tmpl w:val="BFCCA4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6"/>
  </w:num>
  <w:num w:numId="9">
    <w:abstractNumId w:val="9"/>
  </w:num>
  <w:num w:numId="10">
    <w:abstractNumId w:val="5"/>
  </w:num>
  <w:num w:numId="11">
    <w:abstractNumId w:val="0"/>
  </w:num>
  <w:num w:numId="12">
    <w:abstractNumId w:val="10"/>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EC"/>
    <w:rsid w:val="000069C8"/>
    <w:rsid w:val="000124D8"/>
    <w:rsid w:val="000235B8"/>
    <w:rsid w:val="000579DB"/>
    <w:rsid w:val="0006155E"/>
    <w:rsid w:val="0006575A"/>
    <w:rsid w:val="000663AA"/>
    <w:rsid w:val="000830D3"/>
    <w:rsid w:val="000C379F"/>
    <w:rsid w:val="000C7DCA"/>
    <w:rsid w:val="000D1A27"/>
    <w:rsid w:val="00115297"/>
    <w:rsid w:val="00125BF4"/>
    <w:rsid w:val="00136234"/>
    <w:rsid w:val="00137B2B"/>
    <w:rsid w:val="0014327D"/>
    <w:rsid w:val="00147A57"/>
    <w:rsid w:val="001545B6"/>
    <w:rsid w:val="001A7506"/>
    <w:rsid w:val="001C26E7"/>
    <w:rsid w:val="001D04CF"/>
    <w:rsid w:val="001D788B"/>
    <w:rsid w:val="001E23FF"/>
    <w:rsid w:val="001E4EE4"/>
    <w:rsid w:val="001F0675"/>
    <w:rsid w:val="00206300"/>
    <w:rsid w:val="002200CB"/>
    <w:rsid w:val="002202C9"/>
    <w:rsid w:val="00235850"/>
    <w:rsid w:val="002378EF"/>
    <w:rsid w:val="00246F40"/>
    <w:rsid w:val="00265C8D"/>
    <w:rsid w:val="00281C11"/>
    <w:rsid w:val="00281EC0"/>
    <w:rsid w:val="0028733B"/>
    <w:rsid w:val="00296C4F"/>
    <w:rsid w:val="002B4F27"/>
    <w:rsid w:val="002C0027"/>
    <w:rsid w:val="002C1EEC"/>
    <w:rsid w:val="002D0CE6"/>
    <w:rsid w:val="002F0088"/>
    <w:rsid w:val="002F2DE5"/>
    <w:rsid w:val="002F5B75"/>
    <w:rsid w:val="00311907"/>
    <w:rsid w:val="00312E9E"/>
    <w:rsid w:val="003132A3"/>
    <w:rsid w:val="00317068"/>
    <w:rsid w:val="00317B7B"/>
    <w:rsid w:val="00330F50"/>
    <w:rsid w:val="00345274"/>
    <w:rsid w:val="00355BC2"/>
    <w:rsid w:val="00357AC5"/>
    <w:rsid w:val="00361440"/>
    <w:rsid w:val="00364E08"/>
    <w:rsid w:val="00367BB2"/>
    <w:rsid w:val="003707C8"/>
    <w:rsid w:val="00385B0E"/>
    <w:rsid w:val="00387147"/>
    <w:rsid w:val="00387C63"/>
    <w:rsid w:val="00396572"/>
    <w:rsid w:val="003A0B06"/>
    <w:rsid w:val="003A2E6A"/>
    <w:rsid w:val="003B0AFB"/>
    <w:rsid w:val="003B28EB"/>
    <w:rsid w:val="003B5999"/>
    <w:rsid w:val="003B60B5"/>
    <w:rsid w:val="003C7402"/>
    <w:rsid w:val="003F231B"/>
    <w:rsid w:val="004175F7"/>
    <w:rsid w:val="0043190D"/>
    <w:rsid w:val="00471905"/>
    <w:rsid w:val="0048006F"/>
    <w:rsid w:val="00483FAE"/>
    <w:rsid w:val="004D3C5B"/>
    <w:rsid w:val="004E1E5C"/>
    <w:rsid w:val="004F4164"/>
    <w:rsid w:val="005127FB"/>
    <w:rsid w:val="00536BAE"/>
    <w:rsid w:val="00537DC6"/>
    <w:rsid w:val="0054354F"/>
    <w:rsid w:val="005466E0"/>
    <w:rsid w:val="005518A3"/>
    <w:rsid w:val="00597075"/>
    <w:rsid w:val="005B374D"/>
    <w:rsid w:val="005C6A4E"/>
    <w:rsid w:val="00615FA5"/>
    <w:rsid w:val="00616296"/>
    <w:rsid w:val="00624A2E"/>
    <w:rsid w:val="00633061"/>
    <w:rsid w:val="006641E8"/>
    <w:rsid w:val="0068098F"/>
    <w:rsid w:val="00683078"/>
    <w:rsid w:val="0068340B"/>
    <w:rsid w:val="0069419F"/>
    <w:rsid w:val="006A7644"/>
    <w:rsid w:val="006A77B2"/>
    <w:rsid w:val="006C65E8"/>
    <w:rsid w:val="006C76BD"/>
    <w:rsid w:val="006F0E17"/>
    <w:rsid w:val="006F38F1"/>
    <w:rsid w:val="006F4428"/>
    <w:rsid w:val="006F554B"/>
    <w:rsid w:val="00700C28"/>
    <w:rsid w:val="00705609"/>
    <w:rsid w:val="00706EB7"/>
    <w:rsid w:val="00712626"/>
    <w:rsid w:val="00720DC9"/>
    <w:rsid w:val="00731CD0"/>
    <w:rsid w:val="00737C62"/>
    <w:rsid w:val="00742E61"/>
    <w:rsid w:val="007552B7"/>
    <w:rsid w:val="00770489"/>
    <w:rsid w:val="00774024"/>
    <w:rsid w:val="00774408"/>
    <w:rsid w:val="00782DC4"/>
    <w:rsid w:val="007940BD"/>
    <w:rsid w:val="00795947"/>
    <w:rsid w:val="00795E1D"/>
    <w:rsid w:val="007B03EF"/>
    <w:rsid w:val="007B6835"/>
    <w:rsid w:val="007C4AAE"/>
    <w:rsid w:val="007D57E9"/>
    <w:rsid w:val="007E4F9F"/>
    <w:rsid w:val="007F6FE9"/>
    <w:rsid w:val="0080125E"/>
    <w:rsid w:val="00812F3B"/>
    <w:rsid w:val="00827FCC"/>
    <w:rsid w:val="008442AF"/>
    <w:rsid w:val="00850DFF"/>
    <w:rsid w:val="008666EE"/>
    <w:rsid w:val="00870243"/>
    <w:rsid w:val="00876C30"/>
    <w:rsid w:val="008909AD"/>
    <w:rsid w:val="00891259"/>
    <w:rsid w:val="008C7938"/>
    <w:rsid w:val="008D6498"/>
    <w:rsid w:val="009043E5"/>
    <w:rsid w:val="00910575"/>
    <w:rsid w:val="009214A8"/>
    <w:rsid w:val="0093094F"/>
    <w:rsid w:val="00945753"/>
    <w:rsid w:val="009723EF"/>
    <w:rsid w:val="009878AC"/>
    <w:rsid w:val="00991559"/>
    <w:rsid w:val="00995066"/>
    <w:rsid w:val="00997CE9"/>
    <w:rsid w:val="009A1953"/>
    <w:rsid w:val="009B6F2A"/>
    <w:rsid w:val="009C6A37"/>
    <w:rsid w:val="009D1D45"/>
    <w:rsid w:val="00A23CEC"/>
    <w:rsid w:val="00A30785"/>
    <w:rsid w:val="00A4029A"/>
    <w:rsid w:val="00A52A90"/>
    <w:rsid w:val="00A548B5"/>
    <w:rsid w:val="00A77EE8"/>
    <w:rsid w:val="00A824CA"/>
    <w:rsid w:val="00A82F66"/>
    <w:rsid w:val="00A868EF"/>
    <w:rsid w:val="00AA40A6"/>
    <w:rsid w:val="00AC718A"/>
    <w:rsid w:val="00AC7B7C"/>
    <w:rsid w:val="00AD2EC8"/>
    <w:rsid w:val="00AE110D"/>
    <w:rsid w:val="00AE1126"/>
    <w:rsid w:val="00AE327A"/>
    <w:rsid w:val="00B11BD4"/>
    <w:rsid w:val="00B3461A"/>
    <w:rsid w:val="00B63D5B"/>
    <w:rsid w:val="00B84ACE"/>
    <w:rsid w:val="00B90EEC"/>
    <w:rsid w:val="00B95382"/>
    <w:rsid w:val="00BC157D"/>
    <w:rsid w:val="00BD12DC"/>
    <w:rsid w:val="00BD275C"/>
    <w:rsid w:val="00BD5AB9"/>
    <w:rsid w:val="00BE2D89"/>
    <w:rsid w:val="00BF4A30"/>
    <w:rsid w:val="00C11E0D"/>
    <w:rsid w:val="00C14945"/>
    <w:rsid w:val="00C2305B"/>
    <w:rsid w:val="00C3627E"/>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C6F82"/>
    <w:rsid w:val="00DF6B81"/>
    <w:rsid w:val="00E1146C"/>
    <w:rsid w:val="00E1453B"/>
    <w:rsid w:val="00E15A41"/>
    <w:rsid w:val="00E27BA8"/>
    <w:rsid w:val="00E70018"/>
    <w:rsid w:val="00E805DA"/>
    <w:rsid w:val="00EA21F7"/>
    <w:rsid w:val="00EA38FF"/>
    <w:rsid w:val="00EB23A9"/>
    <w:rsid w:val="00EB4D42"/>
    <w:rsid w:val="00EE3D38"/>
    <w:rsid w:val="00EE6679"/>
    <w:rsid w:val="00EF17BD"/>
    <w:rsid w:val="00F152C2"/>
    <w:rsid w:val="00F21F16"/>
    <w:rsid w:val="00F42BD8"/>
    <w:rsid w:val="00F437EC"/>
    <w:rsid w:val="00F606B7"/>
    <w:rsid w:val="00F747DD"/>
    <w:rsid w:val="00F82F59"/>
    <w:rsid w:val="00F830A6"/>
    <w:rsid w:val="00F9014B"/>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38CB0"/>
  <w15:docId w15:val="{F6773134-964E-47CC-96C9-9A4BB0AC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uiPriority w:val="99"/>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115297"/>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904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E5"/>
    <w:rPr>
      <w:rFonts w:ascii="Segoe UI" w:hAnsi="Segoe UI" w:cs="Segoe UI"/>
      <w:sz w:val="18"/>
      <w:szCs w:val="18"/>
      <w:lang w:val="en-US"/>
    </w:rPr>
  </w:style>
  <w:style w:type="character" w:customStyle="1" w:styleId="HeaderChar">
    <w:name w:val="Header Char"/>
    <w:basedOn w:val="DefaultParagraphFont"/>
    <w:link w:val="Header"/>
    <w:uiPriority w:val="99"/>
    <w:rsid w:val="0006155E"/>
    <w:rPr>
      <w:rFonts w:ascii="Arial" w:hAnsi="Arial"/>
      <w:sz w:val="18"/>
      <w:szCs w:val="24"/>
      <w:lang w:val="en-US"/>
    </w:rPr>
  </w:style>
  <w:style w:type="character" w:customStyle="1" w:styleId="FooterChar">
    <w:name w:val="Footer Char"/>
    <w:basedOn w:val="DefaultParagraphFont"/>
    <w:link w:val="Footer"/>
    <w:uiPriority w:val="99"/>
    <w:rsid w:val="0006155E"/>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1588">
      <w:bodyDiv w:val="1"/>
      <w:marLeft w:val="0"/>
      <w:marRight w:val="0"/>
      <w:marTop w:val="0"/>
      <w:marBottom w:val="0"/>
      <w:divBdr>
        <w:top w:val="none" w:sz="0" w:space="0" w:color="auto"/>
        <w:left w:val="none" w:sz="0" w:space="0" w:color="auto"/>
        <w:bottom w:val="none" w:sz="0" w:space="0" w:color="auto"/>
        <w:right w:val="none" w:sz="0" w:space="0" w:color="auto"/>
      </w:divBdr>
    </w:div>
    <w:div w:id="704906176">
      <w:bodyDiv w:val="1"/>
      <w:marLeft w:val="0"/>
      <w:marRight w:val="0"/>
      <w:marTop w:val="0"/>
      <w:marBottom w:val="0"/>
      <w:divBdr>
        <w:top w:val="none" w:sz="0" w:space="0" w:color="auto"/>
        <w:left w:val="none" w:sz="0" w:space="0" w:color="auto"/>
        <w:bottom w:val="none" w:sz="0" w:space="0" w:color="auto"/>
        <w:right w:val="none" w:sz="0" w:space="0" w:color="auto"/>
      </w:divBdr>
    </w:div>
    <w:div w:id="1642953754">
      <w:bodyDiv w:val="1"/>
      <w:marLeft w:val="0"/>
      <w:marRight w:val="0"/>
      <w:marTop w:val="0"/>
      <w:marBottom w:val="0"/>
      <w:divBdr>
        <w:top w:val="none" w:sz="0" w:space="0" w:color="auto"/>
        <w:left w:val="none" w:sz="0" w:space="0" w:color="auto"/>
        <w:bottom w:val="none" w:sz="0" w:space="0" w:color="auto"/>
        <w:right w:val="none" w:sz="0" w:space="0" w:color="auto"/>
      </w:divBdr>
    </w:div>
    <w:div w:id="19853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DC84-A1CD-49CD-8EA1-619F79FE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Goetschi Nathalie EDA GOI</dc:creator>
  <cp:lastModifiedBy>Paulette Jones</cp:lastModifiedBy>
  <cp:revision>2</cp:revision>
  <dcterms:created xsi:type="dcterms:W3CDTF">2017-10-06T08:38:00Z</dcterms:created>
  <dcterms:modified xsi:type="dcterms:W3CDTF">2017-10-06T08:38:00Z</dcterms:modified>
</cp:coreProperties>
</file>