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E35E" w14:textId="77777777" w:rsidR="00D30FB9" w:rsidRPr="003D359D" w:rsidRDefault="00D30FB9" w:rsidP="00D30FB9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3D359D">
        <w:rPr>
          <w:rFonts w:ascii="Times New Roman" w:hAnsi="Times New Roman" w:cs="Times New Roman"/>
          <w:b/>
          <w:color w:val="0070C0"/>
        </w:rPr>
        <w:t>INTER-AGENCY STANDING COMMITTEE</w:t>
      </w:r>
    </w:p>
    <w:p w14:paraId="49344ABD" w14:textId="77777777" w:rsidR="00D30FB9" w:rsidRPr="003D359D" w:rsidRDefault="00D30FB9" w:rsidP="00D30FB9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3D359D">
        <w:rPr>
          <w:rFonts w:ascii="Times New Roman" w:hAnsi="Times New Roman" w:cs="Times New Roman"/>
          <w:b/>
          <w:color w:val="0070C0"/>
        </w:rPr>
        <w:t>PRINCIPALS MEETING</w:t>
      </w:r>
    </w:p>
    <w:p w14:paraId="76241A56" w14:textId="794DBB80" w:rsidR="00D30FB9" w:rsidRPr="00AA4249" w:rsidRDefault="00D42E69" w:rsidP="00D30FB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</w:t>
      </w:r>
      <w:r w:rsidR="00D30FB9" w:rsidRPr="00AA4249">
        <w:rPr>
          <w:rFonts w:ascii="Times New Roman" w:hAnsi="Times New Roman" w:cs="Times New Roman"/>
          <w:b/>
        </w:rPr>
        <w:t xml:space="preserve"> Agenda</w:t>
      </w:r>
    </w:p>
    <w:p w14:paraId="621341BD" w14:textId="39FA6D34" w:rsidR="00D30FB9" w:rsidRPr="00AA4249" w:rsidRDefault="00D42E69" w:rsidP="00D30FB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December</w:t>
      </w:r>
      <w:r w:rsidR="00D30FB9" w:rsidRPr="00AA4249">
        <w:rPr>
          <w:rFonts w:ascii="Times New Roman" w:hAnsi="Times New Roman" w:cs="Times New Roman"/>
          <w:b/>
        </w:rPr>
        <w:t xml:space="preserve"> 2017</w:t>
      </w:r>
    </w:p>
    <w:p w14:paraId="4CCF0423" w14:textId="5A724B33" w:rsidR="00D30FB9" w:rsidRPr="00E16250" w:rsidRDefault="00D30FB9" w:rsidP="00D42E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4249">
        <w:rPr>
          <w:rFonts w:ascii="Times New Roman" w:hAnsi="Times New Roman" w:cs="Times New Roman"/>
          <w:b/>
        </w:rPr>
        <w:t xml:space="preserve">Host: </w:t>
      </w:r>
      <w:r w:rsidR="00D42E69">
        <w:rPr>
          <w:rFonts w:ascii="Times New Roman" w:hAnsi="Times New Roman" w:cs="Times New Roman"/>
          <w:b/>
        </w:rPr>
        <w:t>World Health Organization (WHO)</w:t>
      </w:r>
    </w:p>
    <w:p w14:paraId="66F42073" w14:textId="77777777" w:rsidR="00E16250" w:rsidRDefault="00E16250" w:rsidP="00D30FB9">
      <w:pPr>
        <w:ind w:left="720" w:firstLine="720"/>
        <w:rPr>
          <w:rFonts w:ascii="Times New Roman" w:hAnsi="Times New Roman" w:cs="Times New Roman"/>
          <w:b/>
        </w:rPr>
      </w:pPr>
    </w:p>
    <w:p w14:paraId="61F07AE7" w14:textId="76209DB4" w:rsidR="00D42E69" w:rsidRPr="003D359D" w:rsidRDefault="00D42E69" w:rsidP="00D42E69">
      <w:pPr>
        <w:ind w:left="720" w:firstLine="720"/>
        <w:rPr>
          <w:rFonts w:ascii="Times New Roman" w:hAnsi="Times New Roman" w:cs="Times New Roman"/>
          <w:b/>
          <w:color w:val="0070C0"/>
        </w:rPr>
      </w:pPr>
      <w:r w:rsidRPr="003D359D">
        <w:rPr>
          <w:rFonts w:ascii="Times New Roman" w:hAnsi="Times New Roman" w:cs="Times New Roman"/>
          <w:b/>
          <w:color w:val="0070C0"/>
        </w:rPr>
        <w:t>MONDAY, 4 DECEMBER 2017</w:t>
      </w:r>
    </w:p>
    <w:p w14:paraId="0745B661" w14:textId="756A7757" w:rsidR="00D30FB9" w:rsidRPr="002F5640" w:rsidRDefault="00D30FB9" w:rsidP="001D3D44">
      <w:pPr>
        <w:ind w:left="1440"/>
        <w:rPr>
          <w:rFonts w:ascii="Times New Roman" w:hAnsi="Times New Roman" w:cs="Times New Roman"/>
          <w:i/>
        </w:rPr>
      </w:pPr>
      <w:r w:rsidRPr="00AA4249">
        <w:rPr>
          <w:rFonts w:ascii="Times New Roman" w:hAnsi="Times New Roman" w:cs="Times New Roman"/>
          <w:i/>
        </w:rPr>
        <w:t>[Principals</w:t>
      </w:r>
      <w:r w:rsidR="001D3D44">
        <w:rPr>
          <w:rFonts w:ascii="Times New Roman" w:hAnsi="Times New Roman" w:cs="Times New Roman"/>
          <w:i/>
        </w:rPr>
        <w:t>-</w:t>
      </w:r>
      <w:r w:rsidR="00D42E69">
        <w:rPr>
          <w:rFonts w:ascii="Times New Roman" w:hAnsi="Times New Roman" w:cs="Times New Roman"/>
          <w:i/>
        </w:rPr>
        <w:t xml:space="preserve">only the first two sessions, </w:t>
      </w:r>
      <w:r w:rsidR="00C61EC8">
        <w:rPr>
          <w:rFonts w:ascii="Times New Roman" w:hAnsi="Times New Roman" w:cs="Times New Roman"/>
          <w:i/>
        </w:rPr>
        <w:t xml:space="preserve">Principals </w:t>
      </w:r>
      <w:r w:rsidRPr="00AA4249">
        <w:rPr>
          <w:rFonts w:ascii="Times New Roman" w:hAnsi="Times New Roman" w:cs="Times New Roman"/>
          <w:i/>
        </w:rPr>
        <w:t>plus one</w:t>
      </w:r>
      <w:r w:rsidR="00D42E69">
        <w:rPr>
          <w:rFonts w:ascii="Times New Roman" w:hAnsi="Times New Roman" w:cs="Times New Roman"/>
          <w:i/>
        </w:rPr>
        <w:t xml:space="preserve"> for the rest of the meeting</w:t>
      </w:r>
      <w:r w:rsidRPr="00AA4249">
        <w:rPr>
          <w:rFonts w:ascii="Times New Roman" w:hAnsi="Times New Roman" w:cs="Times New Roman"/>
          <w:i/>
        </w:rPr>
        <w:t xml:space="preserve">; </w:t>
      </w:r>
      <w:r w:rsidR="00D42E69">
        <w:rPr>
          <w:rFonts w:ascii="Times New Roman" w:hAnsi="Times New Roman" w:cs="Times New Roman"/>
          <w:i/>
        </w:rPr>
        <w:t>Room C, World Health Organization</w:t>
      </w:r>
      <w:r w:rsidRPr="00AA4249">
        <w:rPr>
          <w:rFonts w:ascii="Times New Roman" w:hAnsi="Times New Roman" w:cs="Times New Roman"/>
          <w:i/>
        </w:rPr>
        <w:t>]</w:t>
      </w:r>
    </w:p>
    <w:p w14:paraId="18725B77" w14:textId="043DB15A" w:rsidR="00D30FB9" w:rsidRPr="00AA4249" w:rsidRDefault="00D30FB9" w:rsidP="00F070BB">
      <w:pPr>
        <w:rPr>
          <w:rFonts w:ascii="Times New Roman" w:hAnsi="Times New Roman" w:cs="Times New Roman"/>
          <w:b/>
        </w:rPr>
      </w:pPr>
      <w:r w:rsidRPr="00AA4249">
        <w:rPr>
          <w:rFonts w:ascii="Times New Roman" w:hAnsi="Times New Roman" w:cs="Times New Roman"/>
        </w:rPr>
        <w:t>08.</w:t>
      </w:r>
      <w:r w:rsidR="00F070BB">
        <w:rPr>
          <w:rFonts w:ascii="Times New Roman" w:hAnsi="Times New Roman" w:cs="Times New Roman"/>
        </w:rPr>
        <w:t>3</w:t>
      </w:r>
      <w:r w:rsidRPr="00AA4249">
        <w:rPr>
          <w:rFonts w:ascii="Times New Roman" w:hAnsi="Times New Roman" w:cs="Times New Roman"/>
        </w:rPr>
        <w:t>0 – 08.</w:t>
      </w:r>
      <w:r w:rsidR="00F070BB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  <w:b/>
        </w:rPr>
        <w:tab/>
        <w:t>Arrival with Coffee/Tea</w:t>
      </w:r>
      <w:r w:rsidR="00144587">
        <w:rPr>
          <w:rFonts w:ascii="Times New Roman" w:hAnsi="Times New Roman" w:cs="Times New Roman"/>
          <w:b/>
        </w:rPr>
        <w:t xml:space="preserve"> </w:t>
      </w:r>
    </w:p>
    <w:p w14:paraId="543F0238" w14:textId="7B4F92A4" w:rsidR="00F070BB" w:rsidRDefault="00D30FB9" w:rsidP="00F070BB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08.</w:t>
      </w:r>
      <w:r w:rsidR="00F070BB">
        <w:rPr>
          <w:rFonts w:ascii="Times New Roman" w:hAnsi="Times New Roman" w:cs="Times New Roman"/>
        </w:rPr>
        <w:t>45</w:t>
      </w:r>
      <w:r w:rsidRPr="00AA424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F070B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F070BB">
        <w:rPr>
          <w:rFonts w:ascii="Times New Roman" w:hAnsi="Times New Roman" w:cs="Times New Roman"/>
        </w:rPr>
        <w:t>00</w:t>
      </w:r>
      <w:r w:rsidRPr="00AA4249">
        <w:rPr>
          <w:rFonts w:ascii="Times New Roman" w:hAnsi="Times New Roman" w:cs="Times New Roman"/>
        </w:rPr>
        <w:tab/>
      </w:r>
      <w:r w:rsidRPr="00AA4249">
        <w:rPr>
          <w:rFonts w:ascii="Times New Roman" w:hAnsi="Times New Roman" w:cs="Times New Roman"/>
          <w:b/>
        </w:rPr>
        <w:t xml:space="preserve">Opening Remarks: </w:t>
      </w:r>
      <w:r w:rsidRPr="00AA4249">
        <w:rPr>
          <w:rFonts w:ascii="Times New Roman" w:hAnsi="Times New Roman" w:cs="Times New Roman"/>
        </w:rPr>
        <w:t xml:space="preserve">Mr. </w:t>
      </w:r>
      <w:r w:rsidR="00D42E69">
        <w:rPr>
          <w:rFonts w:ascii="Times New Roman" w:hAnsi="Times New Roman" w:cs="Times New Roman"/>
        </w:rPr>
        <w:t>Mark Lowcock</w:t>
      </w:r>
      <w:r w:rsidRPr="00AA4249">
        <w:rPr>
          <w:rFonts w:ascii="Times New Roman" w:hAnsi="Times New Roman" w:cs="Times New Roman"/>
        </w:rPr>
        <w:t>, Emergency Relief Coordinator</w:t>
      </w:r>
      <w:r w:rsidR="00087108">
        <w:rPr>
          <w:rFonts w:ascii="Times New Roman" w:hAnsi="Times New Roman" w:cs="Times New Roman"/>
        </w:rPr>
        <w:t xml:space="preserve"> (ERC)</w:t>
      </w:r>
      <w:r>
        <w:rPr>
          <w:rFonts w:ascii="Times New Roman" w:hAnsi="Times New Roman" w:cs="Times New Roman"/>
        </w:rPr>
        <w:t xml:space="preserve"> </w:t>
      </w:r>
      <w:r w:rsidR="00E2641D">
        <w:rPr>
          <w:rFonts w:ascii="Times New Roman" w:hAnsi="Times New Roman" w:cs="Times New Roman"/>
        </w:rPr>
        <w:br/>
      </w:r>
      <w:r w:rsidR="00F070BB" w:rsidRPr="00F070BB">
        <w:rPr>
          <w:rFonts w:ascii="Times New Roman" w:hAnsi="Times New Roman" w:cs="Times New Roman"/>
          <w:b/>
          <w:bCs/>
        </w:rPr>
        <w:t>(15 min)</w:t>
      </w:r>
    </w:p>
    <w:p w14:paraId="5279E463" w14:textId="31AA809D" w:rsidR="00F070BB" w:rsidRDefault="00F070BB" w:rsidP="0014458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</w:t>
      </w:r>
      <w:r w:rsidRPr="00AA424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9.15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Welcoming</w:t>
      </w:r>
      <w:r w:rsidRPr="00AA4249">
        <w:rPr>
          <w:rFonts w:ascii="Times New Roman" w:hAnsi="Times New Roman" w:cs="Times New Roman"/>
          <w:b/>
        </w:rPr>
        <w:t xml:space="preserve"> Remarks: </w:t>
      </w:r>
      <w:r w:rsidRPr="00AA4249">
        <w:rPr>
          <w:rFonts w:ascii="Times New Roman" w:hAnsi="Times New Roman" w:cs="Times New Roman"/>
        </w:rPr>
        <w:t xml:space="preserve">Mr. </w:t>
      </w:r>
      <w:r w:rsidRPr="00F070BB">
        <w:rPr>
          <w:rFonts w:ascii="Times New Roman" w:hAnsi="Times New Roman" w:cs="Times New Roman"/>
        </w:rPr>
        <w:t>Tedros Adhanom Ghebreyesus</w:t>
      </w:r>
      <w:r w:rsidR="00144587">
        <w:rPr>
          <w:rFonts w:ascii="Times New Roman" w:hAnsi="Times New Roman" w:cs="Times New Roman"/>
        </w:rPr>
        <w:t xml:space="preserve">, Director-General, World Health Organization </w:t>
      </w:r>
      <w:r w:rsidR="00087108">
        <w:rPr>
          <w:rFonts w:ascii="Times New Roman" w:hAnsi="Times New Roman" w:cs="Times New Roman"/>
        </w:rPr>
        <w:t xml:space="preserve">(WHO) </w:t>
      </w:r>
      <w:r w:rsidRPr="00F070BB">
        <w:rPr>
          <w:rFonts w:ascii="Times New Roman" w:hAnsi="Times New Roman" w:cs="Times New Roman"/>
          <w:b/>
          <w:bCs/>
        </w:rPr>
        <w:t>(15 min)</w:t>
      </w:r>
    </w:p>
    <w:p w14:paraId="3FE165DD" w14:textId="6937B220" w:rsidR="00D30FB9" w:rsidRPr="00144587" w:rsidRDefault="00144587" w:rsidP="00144587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09</w:t>
      </w:r>
      <w:r w:rsidR="00D30F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15</w:t>
      </w:r>
      <w:r w:rsidR="00D30FB9" w:rsidRPr="00AA4249">
        <w:rPr>
          <w:rFonts w:ascii="Times New Roman" w:hAnsi="Times New Roman" w:cs="Times New Roman"/>
        </w:rPr>
        <w:t xml:space="preserve"> – 1</w:t>
      </w:r>
      <w:r w:rsidR="00D30FB9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45</w:t>
      </w:r>
      <w:r w:rsidR="00D30FB9" w:rsidRPr="00AA4249">
        <w:rPr>
          <w:rFonts w:ascii="Times New Roman" w:hAnsi="Times New Roman" w:cs="Times New Roman"/>
          <w:b/>
        </w:rPr>
        <w:tab/>
        <w:t xml:space="preserve">Session 1: </w:t>
      </w:r>
      <w:r w:rsidR="00D42E69">
        <w:rPr>
          <w:rFonts w:ascii="Times New Roman" w:hAnsi="Times New Roman" w:cs="Times New Roman"/>
          <w:b/>
        </w:rPr>
        <w:t>F</w:t>
      </w:r>
      <w:r w:rsidR="00D42E69" w:rsidRPr="00D42E69">
        <w:rPr>
          <w:rFonts w:ascii="Times New Roman" w:hAnsi="Times New Roman" w:cs="Times New Roman"/>
          <w:b/>
        </w:rPr>
        <w:t xml:space="preserve">inancing </w:t>
      </w:r>
      <w:r w:rsidR="00300DEA">
        <w:rPr>
          <w:rFonts w:ascii="Times New Roman" w:hAnsi="Times New Roman" w:cs="Times New Roman"/>
          <w:b/>
        </w:rPr>
        <w:t>the H</w:t>
      </w:r>
      <w:r w:rsidR="00D42E69" w:rsidRPr="00D42E69">
        <w:rPr>
          <w:rFonts w:ascii="Times New Roman" w:hAnsi="Times New Roman" w:cs="Times New Roman"/>
          <w:b/>
        </w:rPr>
        <w:t xml:space="preserve">umanitarian </w:t>
      </w:r>
      <w:r w:rsidR="00300DEA">
        <w:rPr>
          <w:rFonts w:ascii="Times New Roman" w:hAnsi="Times New Roman" w:cs="Times New Roman"/>
          <w:b/>
        </w:rPr>
        <w:t>S</w:t>
      </w:r>
      <w:r w:rsidR="00D42E69" w:rsidRPr="00D42E69">
        <w:rPr>
          <w:rFonts w:ascii="Times New Roman" w:hAnsi="Times New Roman" w:cs="Times New Roman"/>
          <w:b/>
        </w:rPr>
        <w:t>ystem</w:t>
      </w:r>
      <w:r w:rsidR="001D3D44">
        <w:rPr>
          <w:rFonts w:ascii="Times New Roman" w:hAnsi="Times New Roman" w:cs="Times New Roman"/>
          <w:b/>
        </w:rPr>
        <w:t xml:space="preserve"> </w:t>
      </w:r>
      <w:r w:rsidR="001D3D44" w:rsidRPr="001D3D44">
        <w:rPr>
          <w:rFonts w:ascii="Times New Roman" w:hAnsi="Times New Roman" w:cs="Times New Roman"/>
          <w:bCs/>
          <w:i/>
          <w:iCs/>
        </w:rPr>
        <w:t>(Principals</w:t>
      </w:r>
      <w:r w:rsidR="001D3D44">
        <w:rPr>
          <w:rFonts w:ascii="Times New Roman" w:hAnsi="Times New Roman" w:cs="Times New Roman"/>
          <w:bCs/>
          <w:i/>
          <w:iCs/>
        </w:rPr>
        <w:t>-</w:t>
      </w:r>
      <w:r w:rsidR="001D3D44" w:rsidRPr="001D3D44">
        <w:rPr>
          <w:rFonts w:ascii="Times New Roman" w:hAnsi="Times New Roman" w:cs="Times New Roman"/>
          <w:bCs/>
          <w:i/>
          <w:iCs/>
        </w:rPr>
        <w:t>only)</w:t>
      </w:r>
      <w:r>
        <w:rPr>
          <w:rFonts w:ascii="Times New Roman" w:hAnsi="Times New Roman" w:cs="Times New Roman"/>
          <w:bCs/>
        </w:rPr>
        <w:t xml:space="preserve"> </w:t>
      </w:r>
      <w:r w:rsidR="002C09B2">
        <w:rPr>
          <w:rFonts w:ascii="Times New Roman" w:hAnsi="Times New Roman" w:cs="Times New Roman"/>
          <w:b/>
        </w:rPr>
        <w:t xml:space="preserve">(90 </w:t>
      </w:r>
      <w:r w:rsidRPr="00144587">
        <w:rPr>
          <w:rFonts w:ascii="Times New Roman" w:hAnsi="Times New Roman" w:cs="Times New Roman"/>
          <w:b/>
        </w:rPr>
        <w:t>min)</w:t>
      </w:r>
    </w:p>
    <w:p w14:paraId="340D8D60" w14:textId="701990DD" w:rsidR="0070189E" w:rsidRDefault="00D30FB9" w:rsidP="0032575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D32CCC">
        <w:rPr>
          <w:rFonts w:ascii="Times New Roman" w:hAnsi="Times New Roman" w:cs="Times New Roman"/>
          <w:b/>
        </w:rPr>
        <w:t>Presenters:</w:t>
      </w:r>
      <w:r>
        <w:rPr>
          <w:rFonts w:ascii="Times New Roman" w:hAnsi="Times New Roman" w:cs="Times New Roman"/>
        </w:rPr>
        <w:t xml:space="preserve"> </w:t>
      </w:r>
    </w:p>
    <w:p w14:paraId="62E73B3C" w14:textId="15408849" w:rsidR="00D42E69" w:rsidRDefault="001D3D44" w:rsidP="00D42E6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Filippo Grandi, High Commissioner for Refugees, UNHCR</w:t>
      </w:r>
    </w:p>
    <w:p w14:paraId="165F2741" w14:textId="599F9517" w:rsidR="00D42E69" w:rsidRDefault="001D3D44" w:rsidP="00D42E6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087108">
        <w:rPr>
          <w:rFonts w:ascii="Times New Roman" w:hAnsi="Times New Roman" w:cs="Times New Roman"/>
        </w:rPr>
        <w:t>Beasley, Executive Director, World Food Programme (WFP)</w:t>
      </w:r>
    </w:p>
    <w:p w14:paraId="5B8A7F9C" w14:textId="4E2B43C1" w:rsidR="001D3D44" w:rsidRDefault="001D3D44" w:rsidP="0008710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Ahmad Faizal Mohd Perdaus, </w:t>
      </w:r>
      <w:r w:rsidR="00087108">
        <w:rPr>
          <w:rFonts w:ascii="Times New Roman" w:hAnsi="Times New Roman" w:cs="Times New Roman"/>
        </w:rPr>
        <w:t xml:space="preserve">International Council for Voluntary Agencies </w:t>
      </w:r>
      <w:r>
        <w:rPr>
          <w:rFonts w:ascii="Times New Roman" w:hAnsi="Times New Roman" w:cs="Times New Roman"/>
        </w:rPr>
        <w:t xml:space="preserve">Chair </w:t>
      </w:r>
      <w:r w:rsidR="00087108">
        <w:rPr>
          <w:rFonts w:ascii="Times New Roman" w:hAnsi="Times New Roman" w:cs="Times New Roman"/>
        </w:rPr>
        <w:t>(ICVA)</w:t>
      </w:r>
    </w:p>
    <w:p w14:paraId="0FC300CC" w14:textId="77777777" w:rsidR="001D3D44" w:rsidRPr="001D3D44" w:rsidRDefault="001D3D44" w:rsidP="001D3D44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17065F27" w14:textId="77777777" w:rsidR="00D42E69" w:rsidRPr="00D42E69" w:rsidRDefault="00D42E69" w:rsidP="00D42E69">
      <w:pPr>
        <w:ind w:left="1440"/>
        <w:rPr>
          <w:rFonts w:ascii="Times New Roman" w:hAnsi="Times New Roman" w:cs="Times New Roman"/>
          <w:b/>
          <w:i/>
        </w:rPr>
      </w:pPr>
      <w:r w:rsidRPr="00D42E69">
        <w:rPr>
          <w:rFonts w:ascii="Times New Roman" w:hAnsi="Times New Roman" w:cs="Times New Roman"/>
          <w:b/>
          <w:i/>
        </w:rPr>
        <w:t xml:space="preserve">Objectives: </w:t>
      </w:r>
    </w:p>
    <w:p w14:paraId="75402C6B" w14:textId="029FDE84" w:rsidR="00D42E69" w:rsidRDefault="00B33591" w:rsidP="00B335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It is anticipated that in</w:t>
      </w:r>
      <w:r w:rsidR="001D3D44">
        <w:rPr>
          <w:rFonts w:ascii="Times New Roman" w:hAnsi="Times New Roman" w:cs="Times New Roman"/>
          <w:i/>
        </w:rPr>
        <w:t xml:space="preserve"> 2018 </w:t>
      </w:r>
      <w:r>
        <w:rPr>
          <w:rFonts w:ascii="Times New Roman" w:hAnsi="Times New Roman" w:cs="Times New Roman"/>
          <w:i/>
        </w:rPr>
        <w:t xml:space="preserve">donor funding will not match </w:t>
      </w:r>
      <w:r w:rsidR="001D3D44">
        <w:rPr>
          <w:rFonts w:ascii="Times New Roman" w:hAnsi="Times New Roman" w:cs="Times New Roman"/>
          <w:i/>
        </w:rPr>
        <w:t xml:space="preserve">increasing needs, </w:t>
      </w:r>
      <w:r>
        <w:rPr>
          <w:rFonts w:ascii="Times New Roman" w:hAnsi="Times New Roman" w:cs="Times New Roman"/>
          <w:i/>
        </w:rPr>
        <w:t>despite</w:t>
      </w:r>
      <w:r w:rsidR="001D3D44">
        <w:rPr>
          <w:rFonts w:ascii="Times New Roman" w:hAnsi="Times New Roman" w:cs="Times New Roman"/>
          <w:i/>
        </w:rPr>
        <w:t xml:space="preserve"> in absolute terms financing </w:t>
      </w:r>
      <w:r>
        <w:rPr>
          <w:rFonts w:ascii="Times New Roman" w:hAnsi="Times New Roman" w:cs="Times New Roman"/>
          <w:i/>
        </w:rPr>
        <w:t>being</w:t>
      </w:r>
      <w:r w:rsidR="001D3D44">
        <w:rPr>
          <w:rFonts w:ascii="Times New Roman" w:hAnsi="Times New Roman" w:cs="Times New Roman"/>
          <w:i/>
        </w:rPr>
        <w:t xml:space="preserve"> at record levels. </w:t>
      </w:r>
      <w:r>
        <w:rPr>
          <w:rFonts w:ascii="Times New Roman" w:hAnsi="Times New Roman" w:cs="Times New Roman"/>
          <w:i/>
        </w:rPr>
        <w:t>Principals will exchange</w:t>
      </w:r>
      <w:r w:rsidR="001D3D44" w:rsidRPr="001D3D44">
        <w:rPr>
          <w:rFonts w:ascii="Times New Roman" w:hAnsi="Times New Roman" w:cs="Times New Roman"/>
          <w:i/>
        </w:rPr>
        <w:t xml:space="preserve"> ideas on how </w:t>
      </w:r>
      <w:r>
        <w:rPr>
          <w:rFonts w:ascii="Times New Roman" w:hAnsi="Times New Roman" w:cs="Times New Roman"/>
          <w:i/>
        </w:rPr>
        <w:t>they</w:t>
      </w:r>
      <w:r w:rsidR="001D3D44" w:rsidRPr="001D3D44">
        <w:rPr>
          <w:rFonts w:ascii="Times New Roman" w:hAnsi="Times New Roman" w:cs="Times New Roman"/>
          <w:i/>
        </w:rPr>
        <w:t xml:space="preserve"> might </w:t>
      </w:r>
      <w:r>
        <w:rPr>
          <w:rFonts w:ascii="Times New Roman" w:hAnsi="Times New Roman" w:cs="Times New Roman"/>
          <w:i/>
        </w:rPr>
        <w:t xml:space="preserve">collectively </w:t>
      </w:r>
      <w:r w:rsidR="001D3D44" w:rsidRPr="001D3D44">
        <w:rPr>
          <w:rFonts w:ascii="Times New Roman" w:hAnsi="Times New Roman" w:cs="Times New Roman"/>
          <w:i/>
        </w:rPr>
        <w:t xml:space="preserve">address this growing funding gap, </w:t>
      </w:r>
      <w:r>
        <w:rPr>
          <w:rFonts w:ascii="Times New Roman" w:hAnsi="Times New Roman" w:cs="Times New Roman"/>
          <w:i/>
        </w:rPr>
        <w:t>which</w:t>
      </w:r>
      <w:r w:rsidR="001D3D44" w:rsidRPr="001D3D44">
        <w:rPr>
          <w:rFonts w:ascii="Times New Roman" w:hAnsi="Times New Roman" w:cs="Times New Roman"/>
          <w:i/>
        </w:rPr>
        <w:t xml:space="preserve"> steps </w:t>
      </w:r>
      <w:r>
        <w:rPr>
          <w:rFonts w:ascii="Times New Roman" w:hAnsi="Times New Roman" w:cs="Times New Roman"/>
          <w:i/>
        </w:rPr>
        <w:t>they</w:t>
      </w:r>
      <w:r w:rsidR="001D3D44" w:rsidRPr="001D3D44">
        <w:rPr>
          <w:rFonts w:ascii="Times New Roman" w:hAnsi="Times New Roman" w:cs="Times New Roman"/>
          <w:i/>
        </w:rPr>
        <w:t xml:space="preserve"> could take to strengthen </w:t>
      </w:r>
      <w:r>
        <w:rPr>
          <w:rFonts w:ascii="Times New Roman" w:hAnsi="Times New Roman" w:cs="Times New Roman"/>
          <w:i/>
        </w:rPr>
        <w:t>the</w:t>
      </w:r>
      <w:r w:rsidR="001D3D44" w:rsidRPr="001D3D44">
        <w:rPr>
          <w:rFonts w:ascii="Times New Roman" w:hAnsi="Times New Roman" w:cs="Times New Roman"/>
          <w:i/>
        </w:rPr>
        <w:t xml:space="preserve"> humanitarian appeals system</w:t>
      </w:r>
      <w:r>
        <w:rPr>
          <w:rFonts w:ascii="Times New Roman" w:hAnsi="Times New Roman" w:cs="Times New Roman"/>
          <w:i/>
        </w:rPr>
        <w:t xml:space="preserve"> and what more can be done to ensure financing better reaches local actors</w:t>
      </w:r>
      <w:r w:rsidR="001D3D44" w:rsidRPr="001D3D44">
        <w:rPr>
          <w:rFonts w:ascii="Times New Roman" w:hAnsi="Times New Roman" w:cs="Times New Roman"/>
          <w:i/>
        </w:rPr>
        <w:t xml:space="preserve">.  </w:t>
      </w:r>
    </w:p>
    <w:p w14:paraId="0B499EF0" w14:textId="77777777" w:rsidR="001D3D44" w:rsidRPr="001D3D44" w:rsidRDefault="001D3D44" w:rsidP="001D3D44">
      <w:pPr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14:paraId="1CAA7A74" w14:textId="196D5A34" w:rsidR="00010447" w:rsidRDefault="00D30FB9" w:rsidP="001D3D44">
      <w:pPr>
        <w:ind w:left="720" w:firstLine="720"/>
        <w:rPr>
          <w:rFonts w:ascii="Times New Roman" w:hAnsi="Times New Roman" w:cs="Times New Roman"/>
          <w:b/>
          <w:i/>
        </w:rPr>
      </w:pPr>
      <w:r w:rsidRPr="005D7F9E">
        <w:rPr>
          <w:rFonts w:ascii="Times New Roman" w:hAnsi="Times New Roman" w:cs="Times New Roman"/>
          <w:b/>
          <w:i/>
        </w:rPr>
        <w:t>Background Papers:</w:t>
      </w:r>
      <w:r w:rsidR="00E16250">
        <w:rPr>
          <w:rFonts w:ascii="Times New Roman" w:hAnsi="Times New Roman" w:cs="Times New Roman"/>
          <w:b/>
          <w:i/>
        </w:rPr>
        <w:t xml:space="preserve"> </w:t>
      </w:r>
    </w:p>
    <w:p w14:paraId="132A3D7B" w14:textId="07811A81" w:rsidR="00300DEA" w:rsidRPr="00300DEA" w:rsidRDefault="00E2641D" w:rsidP="00300D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N/A</w:t>
      </w:r>
    </w:p>
    <w:p w14:paraId="5C8647AC" w14:textId="5BF84787" w:rsidR="00D30FB9" w:rsidRPr="00AA4249" w:rsidRDefault="00D30FB9" w:rsidP="00144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10.</w:t>
      </w:r>
      <w:r w:rsidR="00144587">
        <w:rPr>
          <w:rFonts w:ascii="Times New Roman" w:hAnsi="Times New Roman" w:cs="Times New Roman"/>
        </w:rPr>
        <w:t>45</w:t>
      </w:r>
      <w:r w:rsidRPr="00AA4249">
        <w:rPr>
          <w:rFonts w:ascii="Times New Roman" w:hAnsi="Times New Roman" w:cs="Times New Roman"/>
        </w:rPr>
        <w:t xml:space="preserve"> –</w:t>
      </w:r>
      <w:r w:rsidR="00144587">
        <w:rPr>
          <w:rFonts w:ascii="Times New Roman" w:hAnsi="Times New Roman" w:cs="Times New Roman"/>
        </w:rPr>
        <w:t xml:space="preserve"> 11.00</w:t>
      </w:r>
      <w:r w:rsidRPr="00AA4249">
        <w:rPr>
          <w:rFonts w:ascii="Times New Roman" w:hAnsi="Times New Roman" w:cs="Times New Roman"/>
        </w:rPr>
        <w:tab/>
      </w:r>
      <w:r w:rsidR="00010447">
        <w:rPr>
          <w:rFonts w:ascii="Times New Roman" w:hAnsi="Times New Roman" w:cs="Times New Roman"/>
          <w:b/>
        </w:rPr>
        <w:t>Coffee/Tea</w:t>
      </w:r>
      <w:r w:rsidR="00144587">
        <w:rPr>
          <w:rFonts w:ascii="Times New Roman" w:hAnsi="Times New Roman" w:cs="Times New Roman"/>
          <w:b/>
        </w:rPr>
        <w:t xml:space="preserve"> </w:t>
      </w:r>
    </w:p>
    <w:p w14:paraId="25867197" w14:textId="6001AD10" w:rsidR="00224844" w:rsidRDefault="00144587" w:rsidP="00087108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11.00</w:t>
      </w:r>
      <w:r w:rsidR="00D30FB9" w:rsidRPr="00AA4249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2</w:t>
      </w:r>
      <w:r w:rsidR="00D30FB9" w:rsidRPr="00AA42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="00D30FB9" w:rsidRPr="00AA4249">
        <w:rPr>
          <w:rFonts w:ascii="Times New Roman" w:hAnsi="Times New Roman" w:cs="Times New Roman"/>
          <w:b/>
        </w:rPr>
        <w:tab/>
      </w:r>
      <w:r w:rsidR="00224844" w:rsidRPr="00AA4249">
        <w:rPr>
          <w:rFonts w:ascii="Times New Roman" w:hAnsi="Times New Roman" w:cs="Times New Roman"/>
          <w:b/>
        </w:rPr>
        <w:t xml:space="preserve">Session </w:t>
      </w:r>
      <w:r w:rsidR="00E16250">
        <w:rPr>
          <w:rFonts w:ascii="Times New Roman" w:hAnsi="Times New Roman" w:cs="Times New Roman"/>
          <w:b/>
        </w:rPr>
        <w:t>2</w:t>
      </w:r>
      <w:r w:rsidR="00224844" w:rsidRPr="00AA4249">
        <w:rPr>
          <w:rFonts w:ascii="Times New Roman" w:hAnsi="Times New Roman" w:cs="Times New Roman"/>
          <w:b/>
        </w:rPr>
        <w:t xml:space="preserve">: </w:t>
      </w:r>
      <w:r w:rsidR="001D3D44">
        <w:rPr>
          <w:rFonts w:ascii="Times New Roman" w:hAnsi="Times New Roman" w:cs="Times New Roman"/>
          <w:b/>
        </w:rPr>
        <w:t xml:space="preserve">The </w:t>
      </w:r>
      <w:r w:rsidR="001D3D44" w:rsidRPr="001D3D44">
        <w:rPr>
          <w:rFonts w:ascii="Times New Roman" w:hAnsi="Times New Roman" w:cs="Times New Roman"/>
          <w:b/>
        </w:rPr>
        <w:t>L2/ L3 system and whether it remains fit-for-purpose in our current operating environment</w:t>
      </w:r>
      <w:r w:rsidR="001D3D44">
        <w:rPr>
          <w:rFonts w:ascii="Times New Roman" w:hAnsi="Times New Roman" w:cs="Times New Roman"/>
          <w:b/>
        </w:rPr>
        <w:t xml:space="preserve"> </w:t>
      </w:r>
      <w:r w:rsidR="001D3D44" w:rsidRPr="001D3D44">
        <w:rPr>
          <w:rFonts w:ascii="Times New Roman" w:hAnsi="Times New Roman" w:cs="Times New Roman"/>
          <w:bCs/>
          <w:i/>
          <w:iCs/>
        </w:rPr>
        <w:t>(Principals-only)</w:t>
      </w:r>
      <w:r w:rsidR="002C09B2">
        <w:rPr>
          <w:rFonts w:ascii="Times New Roman" w:hAnsi="Times New Roman" w:cs="Times New Roman"/>
          <w:bCs/>
          <w:i/>
          <w:iCs/>
        </w:rPr>
        <w:t xml:space="preserve"> </w:t>
      </w:r>
      <w:r w:rsidR="002C09B2">
        <w:rPr>
          <w:rFonts w:ascii="Times New Roman" w:hAnsi="Times New Roman" w:cs="Times New Roman"/>
          <w:b/>
        </w:rPr>
        <w:t>(</w:t>
      </w:r>
      <w:r w:rsidR="00087108">
        <w:rPr>
          <w:rFonts w:ascii="Times New Roman" w:hAnsi="Times New Roman" w:cs="Times New Roman"/>
          <w:b/>
        </w:rPr>
        <w:t>90</w:t>
      </w:r>
      <w:r w:rsidR="002C09B2">
        <w:rPr>
          <w:rFonts w:ascii="Times New Roman" w:hAnsi="Times New Roman" w:cs="Times New Roman"/>
          <w:b/>
        </w:rPr>
        <w:t xml:space="preserve"> </w:t>
      </w:r>
      <w:r w:rsidR="002C09B2" w:rsidRPr="00144587">
        <w:rPr>
          <w:rFonts w:ascii="Times New Roman" w:hAnsi="Times New Roman" w:cs="Times New Roman"/>
          <w:b/>
        </w:rPr>
        <w:t>min)</w:t>
      </w:r>
    </w:p>
    <w:p w14:paraId="75321FDC" w14:textId="5FCD61D7" w:rsidR="001D3D44" w:rsidRDefault="00224844" w:rsidP="00300DEA">
      <w:pPr>
        <w:ind w:left="1440" w:hanging="1440"/>
        <w:rPr>
          <w:rFonts w:ascii="Times New Roman" w:hAnsi="Times New Roman" w:cs="Times New Roman"/>
        </w:rPr>
      </w:pPr>
      <w:r w:rsidRPr="00AA4249">
        <w:rPr>
          <w:rFonts w:ascii="Times New Roman" w:hAnsi="Times New Roman" w:cs="Times New Roman"/>
          <w:b/>
        </w:rPr>
        <w:tab/>
      </w:r>
      <w:r w:rsidR="001D3D44" w:rsidRPr="00D32CCC">
        <w:rPr>
          <w:rFonts w:ascii="Times New Roman" w:hAnsi="Times New Roman" w:cs="Times New Roman"/>
          <w:b/>
        </w:rPr>
        <w:t>Presenters:</w:t>
      </w:r>
      <w:r w:rsidR="001D3D44">
        <w:rPr>
          <w:rFonts w:ascii="Times New Roman" w:hAnsi="Times New Roman" w:cs="Times New Roman"/>
        </w:rPr>
        <w:t xml:space="preserve"> </w:t>
      </w:r>
    </w:p>
    <w:p w14:paraId="6FDF5251" w14:textId="60004D1F" w:rsidR="00224844" w:rsidRDefault="001D3D44" w:rsidP="001D3D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Lake, Executive Director, </w:t>
      </w:r>
      <w:r w:rsidR="00E2641D">
        <w:rPr>
          <w:rFonts w:ascii="Times New Roman" w:hAnsi="Times New Roman" w:cs="Times New Roman"/>
        </w:rPr>
        <w:t>United Nations Children’s Fund (</w:t>
      </w:r>
      <w:r>
        <w:rPr>
          <w:rFonts w:ascii="Times New Roman" w:hAnsi="Times New Roman" w:cs="Times New Roman"/>
        </w:rPr>
        <w:t>UNICEF</w:t>
      </w:r>
      <w:r w:rsidR="00E2641D">
        <w:rPr>
          <w:rFonts w:ascii="Times New Roman" w:hAnsi="Times New Roman" w:cs="Times New Roman"/>
        </w:rPr>
        <w:t>)</w:t>
      </w:r>
    </w:p>
    <w:p w14:paraId="66B48064" w14:textId="79670C8B" w:rsidR="00300DEA" w:rsidRDefault="00300DEA" w:rsidP="00300DEA">
      <w:pPr>
        <w:spacing w:after="0" w:line="240" w:lineRule="auto"/>
        <w:rPr>
          <w:rFonts w:ascii="Times New Roman" w:hAnsi="Times New Roman" w:cs="Times New Roman"/>
        </w:rPr>
      </w:pPr>
    </w:p>
    <w:p w14:paraId="7BAF7F32" w14:textId="77777777" w:rsidR="00300DEA" w:rsidRPr="00D32CCC" w:rsidRDefault="00300DEA" w:rsidP="00300DEA">
      <w:pPr>
        <w:ind w:left="1440"/>
        <w:rPr>
          <w:rFonts w:ascii="Times New Roman" w:hAnsi="Times New Roman" w:cs="Times New Roman"/>
          <w:b/>
          <w:i/>
        </w:rPr>
      </w:pPr>
      <w:r w:rsidRPr="00D32CCC">
        <w:rPr>
          <w:rFonts w:ascii="Times New Roman" w:hAnsi="Times New Roman" w:cs="Times New Roman"/>
          <w:b/>
          <w:i/>
        </w:rPr>
        <w:t>Objectives:</w:t>
      </w:r>
    </w:p>
    <w:p w14:paraId="16AF9C93" w14:textId="0E444C59" w:rsidR="00300DEA" w:rsidRPr="00F34619" w:rsidRDefault="00F34619" w:rsidP="00F346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Discussion on</w:t>
      </w:r>
      <w:r w:rsidRPr="00F34619">
        <w:rPr>
          <w:rFonts w:ascii="Times New Roman" w:hAnsi="Times New Roman" w:cs="Times New Roman"/>
          <w:i/>
        </w:rPr>
        <w:t xml:space="preserve"> the L2/ L3 system and </w:t>
      </w:r>
      <w:r>
        <w:rPr>
          <w:rFonts w:ascii="Times New Roman" w:hAnsi="Times New Roman" w:cs="Times New Roman"/>
          <w:i/>
        </w:rPr>
        <w:t>its appropriateness</w:t>
      </w:r>
      <w:r w:rsidRPr="00F34619">
        <w:rPr>
          <w:rFonts w:ascii="Times New Roman" w:hAnsi="Times New Roman" w:cs="Times New Roman"/>
          <w:i/>
        </w:rPr>
        <w:t xml:space="preserve"> in </w:t>
      </w:r>
      <w:r>
        <w:rPr>
          <w:rFonts w:ascii="Times New Roman" w:hAnsi="Times New Roman" w:cs="Times New Roman"/>
          <w:i/>
        </w:rPr>
        <w:t>the</w:t>
      </w:r>
      <w:r w:rsidRPr="00F34619">
        <w:rPr>
          <w:rFonts w:ascii="Times New Roman" w:hAnsi="Times New Roman" w:cs="Times New Roman"/>
          <w:i/>
        </w:rPr>
        <w:t xml:space="preserve"> current operating environment. </w:t>
      </w:r>
    </w:p>
    <w:p w14:paraId="657AF2AA" w14:textId="069B8E82" w:rsidR="001D3D44" w:rsidRDefault="001D3D44" w:rsidP="001D3D4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18B6C874" w14:textId="77777777" w:rsidR="00E2641D" w:rsidRPr="00010447" w:rsidRDefault="00E2641D" w:rsidP="001D3D4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565E4DC" w14:textId="77777777" w:rsidR="00224844" w:rsidRPr="005B50F2" w:rsidRDefault="00224844" w:rsidP="00224844">
      <w:pPr>
        <w:ind w:left="1440" w:hanging="1440"/>
        <w:rPr>
          <w:rFonts w:ascii="Times New Roman" w:hAnsi="Times New Roman" w:cs="Times New Roman"/>
          <w:b/>
          <w:i/>
        </w:rPr>
      </w:pPr>
      <w:r w:rsidRPr="00AA4249">
        <w:rPr>
          <w:rFonts w:ascii="Times New Roman" w:hAnsi="Times New Roman" w:cs="Times New Roman"/>
        </w:rPr>
        <w:lastRenderedPageBreak/>
        <w:tab/>
      </w:r>
      <w:r w:rsidRPr="005B50F2">
        <w:rPr>
          <w:rFonts w:ascii="Times New Roman" w:hAnsi="Times New Roman" w:cs="Times New Roman"/>
          <w:b/>
          <w:i/>
        </w:rPr>
        <w:t>Background Papers:</w:t>
      </w:r>
    </w:p>
    <w:p w14:paraId="365FD04F" w14:textId="2E6025CF" w:rsidR="003A2A6A" w:rsidRPr="00282D1A" w:rsidRDefault="00E47416" w:rsidP="00E4741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briefing</w:t>
      </w:r>
      <w:r w:rsidR="00E2641D">
        <w:rPr>
          <w:rFonts w:ascii="Times New Roman" w:hAnsi="Times New Roman" w:cs="Times New Roman"/>
        </w:rPr>
        <w:t xml:space="preserve"> prepared by EDG secretariat and UNICEF.</w:t>
      </w:r>
    </w:p>
    <w:p w14:paraId="6F097902" w14:textId="52FEF0DD" w:rsidR="00144587" w:rsidRDefault="00144587" w:rsidP="002A5E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– 14</w:t>
      </w:r>
      <w:r w:rsidRPr="00AA42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AA4249">
        <w:rPr>
          <w:rFonts w:ascii="Times New Roman" w:hAnsi="Times New Roman" w:cs="Times New Roman"/>
        </w:rPr>
        <w:t>0</w:t>
      </w:r>
      <w:r w:rsidRPr="00AA4249">
        <w:rPr>
          <w:rFonts w:ascii="Times New Roman" w:hAnsi="Times New Roman" w:cs="Times New Roman"/>
          <w:b/>
        </w:rPr>
        <w:t xml:space="preserve"> </w:t>
      </w:r>
      <w:r w:rsidRPr="00AA4249">
        <w:rPr>
          <w:rFonts w:ascii="Times New Roman" w:hAnsi="Times New Roman" w:cs="Times New Roman"/>
          <w:b/>
        </w:rPr>
        <w:tab/>
        <w:t xml:space="preserve">Lunch </w:t>
      </w:r>
      <w:r w:rsidRPr="00AA4249">
        <w:rPr>
          <w:rFonts w:ascii="Times New Roman" w:hAnsi="Times New Roman" w:cs="Times New Roman"/>
          <w:i/>
        </w:rPr>
        <w:t>[</w:t>
      </w:r>
      <w:r w:rsidR="002A5E31" w:rsidRPr="002A5E31">
        <w:rPr>
          <w:rFonts w:ascii="Times New Roman" w:hAnsi="Times New Roman" w:cs="Times New Roman"/>
          <w:i/>
        </w:rPr>
        <w:t>WHO Crystal Restaurant</w:t>
      </w:r>
      <w:r w:rsidRPr="007F745C">
        <w:rPr>
          <w:rFonts w:ascii="Times New Roman" w:hAnsi="Times New Roman" w:cs="Times New Roman"/>
          <w:i/>
        </w:rPr>
        <w:t>]</w:t>
      </w:r>
    </w:p>
    <w:p w14:paraId="305A3D8F" w14:textId="11016DD5" w:rsidR="00D30FB9" w:rsidRPr="00224844" w:rsidRDefault="00224844" w:rsidP="00087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1445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1445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144587">
        <w:rPr>
          <w:rFonts w:ascii="Times New Roman" w:hAnsi="Times New Roman" w:cs="Times New Roman"/>
        </w:rPr>
        <w:t xml:space="preserve"> </w:t>
      </w:r>
      <w:r w:rsidR="00D30FB9" w:rsidRPr="00AA4249">
        <w:rPr>
          <w:rFonts w:ascii="Times New Roman" w:hAnsi="Times New Roman" w:cs="Times New Roman"/>
        </w:rPr>
        <w:t>–</w:t>
      </w:r>
      <w:r w:rsidR="00D30FB9">
        <w:rPr>
          <w:rFonts w:ascii="Times New Roman" w:hAnsi="Times New Roman" w:cs="Times New Roman"/>
        </w:rPr>
        <w:t xml:space="preserve"> 1</w:t>
      </w:r>
      <w:r w:rsidR="00144587">
        <w:rPr>
          <w:rFonts w:ascii="Times New Roman" w:hAnsi="Times New Roman" w:cs="Times New Roman"/>
        </w:rPr>
        <w:t>5</w:t>
      </w:r>
      <w:r w:rsidR="00D30FB9">
        <w:rPr>
          <w:rFonts w:ascii="Times New Roman" w:hAnsi="Times New Roman" w:cs="Times New Roman"/>
        </w:rPr>
        <w:t>.</w:t>
      </w:r>
      <w:r w:rsidR="00144587">
        <w:rPr>
          <w:rFonts w:ascii="Times New Roman" w:hAnsi="Times New Roman" w:cs="Times New Roman"/>
        </w:rPr>
        <w:t>3</w:t>
      </w:r>
      <w:r w:rsidR="00D30FB9">
        <w:rPr>
          <w:rFonts w:ascii="Times New Roman" w:hAnsi="Times New Roman" w:cs="Times New Roman"/>
        </w:rPr>
        <w:t>0</w:t>
      </w:r>
      <w:r w:rsidR="00D30FB9" w:rsidRPr="00AA4249">
        <w:rPr>
          <w:rFonts w:ascii="Times New Roman" w:hAnsi="Times New Roman" w:cs="Times New Roman"/>
          <w:b/>
        </w:rPr>
        <w:tab/>
      </w:r>
      <w:r w:rsidRPr="00AA4249">
        <w:rPr>
          <w:rFonts w:ascii="Times New Roman" w:hAnsi="Times New Roman" w:cs="Times New Roman"/>
          <w:b/>
        </w:rPr>
        <w:t xml:space="preserve">Session </w:t>
      </w:r>
      <w:r w:rsidR="00E16250">
        <w:rPr>
          <w:rFonts w:ascii="Times New Roman" w:hAnsi="Times New Roman" w:cs="Times New Roman"/>
          <w:b/>
        </w:rPr>
        <w:t>3</w:t>
      </w:r>
      <w:r w:rsidRPr="00AA4249">
        <w:rPr>
          <w:rFonts w:ascii="Times New Roman" w:hAnsi="Times New Roman" w:cs="Times New Roman"/>
          <w:b/>
        </w:rPr>
        <w:t>:</w:t>
      </w:r>
      <w:r w:rsidR="00966177" w:rsidRPr="00966177">
        <w:t xml:space="preserve"> </w:t>
      </w:r>
      <w:r w:rsidR="00966177">
        <w:rPr>
          <w:rFonts w:ascii="Times New Roman" w:hAnsi="Times New Roman" w:cs="Times New Roman"/>
          <w:b/>
        </w:rPr>
        <w:t>H</w:t>
      </w:r>
      <w:r w:rsidR="00300DEA">
        <w:rPr>
          <w:rFonts w:ascii="Times New Roman" w:hAnsi="Times New Roman" w:cs="Times New Roman"/>
          <w:b/>
        </w:rPr>
        <w:t>ealth Epidemic S</w:t>
      </w:r>
      <w:r w:rsidR="00966177" w:rsidRPr="00966177">
        <w:rPr>
          <w:rFonts w:ascii="Times New Roman" w:hAnsi="Times New Roman" w:cs="Times New Roman"/>
          <w:b/>
        </w:rPr>
        <w:t>imulation</w:t>
      </w:r>
      <w:r w:rsidR="002C09B2">
        <w:rPr>
          <w:rFonts w:ascii="Times New Roman" w:hAnsi="Times New Roman" w:cs="Times New Roman"/>
          <w:b/>
        </w:rPr>
        <w:t xml:space="preserve"> (</w:t>
      </w:r>
      <w:r w:rsidR="00087108">
        <w:rPr>
          <w:rFonts w:ascii="Times New Roman" w:hAnsi="Times New Roman" w:cs="Times New Roman"/>
          <w:b/>
        </w:rPr>
        <w:t>90</w:t>
      </w:r>
      <w:r w:rsidR="002C09B2">
        <w:rPr>
          <w:rFonts w:ascii="Times New Roman" w:hAnsi="Times New Roman" w:cs="Times New Roman"/>
          <w:b/>
        </w:rPr>
        <w:t xml:space="preserve"> </w:t>
      </w:r>
      <w:r w:rsidR="002C09B2" w:rsidRPr="00144587">
        <w:rPr>
          <w:rFonts w:ascii="Times New Roman" w:hAnsi="Times New Roman" w:cs="Times New Roman"/>
          <w:b/>
        </w:rPr>
        <w:t>min)</w:t>
      </w:r>
    </w:p>
    <w:p w14:paraId="517B9EB9" w14:textId="77777777" w:rsidR="00224844" w:rsidRPr="005D7F9E" w:rsidRDefault="00224844" w:rsidP="00224844">
      <w:pPr>
        <w:rPr>
          <w:rFonts w:ascii="Times New Roman" w:hAnsi="Times New Roman" w:cs="Times New Roman"/>
          <w:b/>
          <w:i/>
        </w:rPr>
      </w:pPr>
      <w:r w:rsidRPr="00AA4249">
        <w:rPr>
          <w:rFonts w:ascii="Times New Roman" w:hAnsi="Times New Roman" w:cs="Times New Roman"/>
          <w:b/>
        </w:rPr>
        <w:tab/>
      </w:r>
      <w:r w:rsidRPr="00AA4249">
        <w:rPr>
          <w:rFonts w:ascii="Times New Roman" w:hAnsi="Times New Roman" w:cs="Times New Roman"/>
          <w:b/>
        </w:rPr>
        <w:tab/>
      </w:r>
      <w:r w:rsidRPr="005D7F9E">
        <w:rPr>
          <w:rFonts w:ascii="Times New Roman" w:hAnsi="Times New Roman" w:cs="Times New Roman"/>
          <w:b/>
          <w:i/>
        </w:rPr>
        <w:t xml:space="preserve">Objectives: </w:t>
      </w:r>
    </w:p>
    <w:p w14:paraId="0E850111" w14:textId="526A749E" w:rsidR="00224844" w:rsidRDefault="00E47416" w:rsidP="00E4741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Validation of</w:t>
      </w:r>
      <w:r w:rsidR="00966177" w:rsidRPr="00966177">
        <w:rPr>
          <w:rFonts w:ascii="Times New Roman" w:hAnsi="Times New Roman" w:cs="Times New Roman"/>
          <w:i/>
        </w:rPr>
        <w:t xml:space="preserve"> the</w:t>
      </w:r>
      <w:r>
        <w:rPr>
          <w:rFonts w:ascii="Times New Roman" w:hAnsi="Times New Roman" w:cs="Times New Roman"/>
          <w:i/>
        </w:rPr>
        <w:t xml:space="preserve"> IASC</w:t>
      </w:r>
      <w:r w:rsidR="00966177" w:rsidRPr="00966177">
        <w:rPr>
          <w:rFonts w:ascii="Times New Roman" w:hAnsi="Times New Roman" w:cs="Times New Roman"/>
          <w:i/>
        </w:rPr>
        <w:t xml:space="preserve"> infectious disea</w:t>
      </w:r>
      <w:r>
        <w:rPr>
          <w:rFonts w:ascii="Times New Roman" w:hAnsi="Times New Roman" w:cs="Times New Roman"/>
          <w:i/>
        </w:rPr>
        <w:t>ses outbreak activation protocol to ensure</w:t>
      </w:r>
      <w:r w:rsidR="00966177" w:rsidRPr="00966177">
        <w:rPr>
          <w:rFonts w:ascii="Times New Roman" w:hAnsi="Times New Roman" w:cs="Times New Roman"/>
          <w:i/>
        </w:rPr>
        <w:t xml:space="preserve"> an effective collective response in the event of future large scale outbreaks.    </w:t>
      </w:r>
    </w:p>
    <w:p w14:paraId="1F86A532" w14:textId="77777777" w:rsidR="00224844" w:rsidRPr="00FB75C3" w:rsidRDefault="00224844" w:rsidP="0022484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</w:p>
    <w:p w14:paraId="516C5E42" w14:textId="77777777" w:rsidR="00300DEA" w:rsidRDefault="00224844" w:rsidP="00300DEA">
      <w:pPr>
        <w:ind w:left="1440"/>
        <w:rPr>
          <w:rFonts w:ascii="Times New Roman" w:hAnsi="Times New Roman" w:cs="Times New Roman"/>
          <w:b/>
          <w:i/>
          <w:iCs/>
        </w:rPr>
      </w:pPr>
      <w:r w:rsidRPr="00E16250">
        <w:rPr>
          <w:rFonts w:ascii="Times New Roman" w:hAnsi="Times New Roman" w:cs="Times New Roman"/>
          <w:b/>
          <w:i/>
          <w:iCs/>
        </w:rPr>
        <w:t>Background Papers:</w:t>
      </w:r>
      <w:r w:rsidR="00E16250" w:rsidRPr="00E16250">
        <w:rPr>
          <w:rFonts w:ascii="Times New Roman" w:hAnsi="Times New Roman" w:cs="Times New Roman"/>
          <w:b/>
          <w:i/>
          <w:iCs/>
        </w:rPr>
        <w:t xml:space="preserve"> </w:t>
      </w:r>
    </w:p>
    <w:p w14:paraId="11AC5053" w14:textId="5298E3E3" w:rsidR="00087108" w:rsidRPr="00282D1A" w:rsidRDefault="00E47416" w:rsidP="007349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briefing</w:t>
      </w:r>
      <w:r w:rsidRPr="00282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documents </w:t>
      </w:r>
      <w:r w:rsidR="00300DEA" w:rsidRPr="00282D1A">
        <w:rPr>
          <w:rFonts w:ascii="Times New Roman" w:hAnsi="Times New Roman" w:cs="Times New Roman"/>
          <w:bCs/>
        </w:rPr>
        <w:t>prepared by the Health epidemic simulation team</w:t>
      </w:r>
    </w:p>
    <w:p w14:paraId="10B05A3E" w14:textId="2B0104A2" w:rsidR="00087108" w:rsidRPr="00087108" w:rsidRDefault="00087108" w:rsidP="00087108">
      <w:pPr>
        <w:rPr>
          <w:rFonts w:ascii="Times New Roman" w:hAnsi="Times New Roman" w:cs="Times New Roman"/>
          <w:b/>
        </w:rPr>
      </w:pPr>
      <w:r w:rsidRPr="000871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087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08710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15</w:t>
      </w:r>
      <w:r w:rsidRPr="00087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Pr="00087108">
        <w:rPr>
          <w:rFonts w:ascii="Times New Roman" w:hAnsi="Times New Roman" w:cs="Times New Roman"/>
        </w:rPr>
        <w:tab/>
      </w:r>
      <w:r w:rsidRPr="00087108">
        <w:rPr>
          <w:rFonts w:ascii="Times New Roman" w:hAnsi="Times New Roman" w:cs="Times New Roman"/>
          <w:b/>
        </w:rPr>
        <w:t xml:space="preserve">Coffee/Tea </w:t>
      </w:r>
    </w:p>
    <w:p w14:paraId="3F33D635" w14:textId="2BABC6D1" w:rsidR="00D30FB9" w:rsidRDefault="00144587" w:rsidP="00087108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</w:t>
      </w:r>
      <w:r w:rsidR="00300DEA">
        <w:rPr>
          <w:rFonts w:ascii="Times New Roman" w:hAnsi="Times New Roman" w:cs="Times New Roman"/>
        </w:rPr>
        <w:t>.</w:t>
      </w:r>
      <w:r w:rsidR="00087108">
        <w:rPr>
          <w:rFonts w:ascii="Times New Roman" w:hAnsi="Times New Roman" w:cs="Times New Roman"/>
        </w:rPr>
        <w:t>45</w:t>
      </w:r>
      <w:r w:rsidR="00D30FB9" w:rsidRPr="00AA4249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7</w:t>
      </w:r>
      <w:r w:rsidR="00D30FB9" w:rsidRPr="00AA4249">
        <w:rPr>
          <w:rFonts w:ascii="Times New Roman" w:hAnsi="Times New Roman" w:cs="Times New Roman"/>
        </w:rPr>
        <w:t>.</w:t>
      </w:r>
      <w:r w:rsidR="00087108">
        <w:rPr>
          <w:rFonts w:ascii="Times New Roman" w:hAnsi="Times New Roman" w:cs="Times New Roman"/>
        </w:rPr>
        <w:t>15</w:t>
      </w:r>
      <w:r w:rsidR="00D30FB9" w:rsidRPr="00AA4249">
        <w:rPr>
          <w:rFonts w:ascii="Times New Roman" w:hAnsi="Times New Roman" w:cs="Times New Roman"/>
          <w:b/>
        </w:rPr>
        <w:tab/>
        <w:t>Session 4:</w:t>
      </w:r>
      <w:r w:rsidR="00300DEA">
        <w:rPr>
          <w:rFonts w:ascii="Times New Roman" w:hAnsi="Times New Roman" w:cs="Times New Roman"/>
          <w:b/>
        </w:rPr>
        <w:t xml:space="preserve"> </w:t>
      </w:r>
      <w:r w:rsidR="00300DEA" w:rsidRPr="00300DEA">
        <w:rPr>
          <w:rFonts w:ascii="Times New Roman" w:hAnsi="Times New Roman" w:cs="Times New Roman"/>
          <w:b/>
        </w:rPr>
        <w:t>IASC structures beneath the Principals</w:t>
      </w:r>
      <w:r w:rsidR="00087108">
        <w:rPr>
          <w:rFonts w:ascii="Times New Roman" w:hAnsi="Times New Roman" w:cs="Times New Roman"/>
          <w:b/>
        </w:rPr>
        <w:t xml:space="preserve"> (90</w:t>
      </w:r>
      <w:r w:rsidR="002C09B2">
        <w:rPr>
          <w:rFonts w:ascii="Times New Roman" w:hAnsi="Times New Roman" w:cs="Times New Roman"/>
          <w:b/>
        </w:rPr>
        <w:t xml:space="preserve"> </w:t>
      </w:r>
      <w:r w:rsidR="002C09B2" w:rsidRPr="00144587">
        <w:rPr>
          <w:rFonts w:ascii="Times New Roman" w:hAnsi="Times New Roman" w:cs="Times New Roman"/>
          <w:b/>
        </w:rPr>
        <w:t>min)</w:t>
      </w:r>
    </w:p>
    <w:p w14:paraId="42AD95FB" w14:textId="018979D6" w:rsidR="00D30FB9" w:rsidRPr="00AA4249" w:rsidRDefault="00D30FB9" w:rsidP="00087108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Presenter: </w:t>
      </w:r>
      <w:r w:rsidR="00300DEA">
        <w:rPr>
          <w:rFonts w:ascii="Times New Roman" w:hAnsi="Times New Roman" w:cs="Times New Roman"/>
          <w:bCs/>
        </w:rPr>
        <w:t xml:space="preserve">Ursula Mueller, </w:t>
      </w:r>
      <w:r w:rsidRPr="007C3EDE">
        <w:rPr>
          <w:rFonts w:ascii="Times New Roman" w:hAnsi="Times New Roman" w:cs="Times New Roman"/>
        </w:rPr>
        <w:t>D</w:t>
      </w:r>
      <w:r w:rsidR="00087108">
        <w:rPr>
          <w:rFonts w:ascii="Times New Roman" w:hAnsi="Times New Roman" w:cs="Times New Roman"/>
        </w:rPr>
        <w:t>eputy Emergency Relief Coordinator (D</w:t>
      </w:r>
      <w:r w:rsidRPr="007C3EDE">
        <w:rPr>
          <w:rFonts w:ascii="Times New Roman" w:hAnsi="Times New Roman" w:cs="Times New Roman"/>
        </w:rPr>
        <w:t>ERC</w:t>
      </w:r>
      <w:r w:rsidR="00087108">
        <w:rPr>
          <w:rFonts w:ascii="Times New Roman" w:hAnsi="Times New Roman" w:cs="Times New Roman"/>
        </w:rPr>
        <w:t>)</w:t>
      </w:r>
      <w:r w:rsidRPr="007C3EDE">
        <w:rPr>
          <w:rFonts w:ascii="Times New Roman" w:hAnsi="Times New Roman" w:cs="Times New Roman"/>
        </w:rPr>
        <w:t>/Chair, IASC Working Group</w:t>
      </w:r>
      <w:r w:rsidR="00087108">
        <w:rPr>
          <w:rFonts w:ascii="Times New Roman" w:hAnsi="Times New Roman" w:cs="Times New Roman"/>
        </w:rPr>
        <w:t xml:space="preserve"> (WG)</w:t>
      </w:r>
    </w:p>
    <w:p w14:paraId="185F9926" w14:textId="77777777" w:rsidR="00D30FB9" w:rsidRDefault="00D30FB9" w:rsidP="00D30FB9">
      <w:pPr>
        <w:ind w:left="1440"/>
        <w:rPr>
          <w:rFonts w:ascii="Times New Roman" w:hAnsi="Times New Roman" w:cs="Times New Roman"/>
          <w:b/>
          <w:i/>
        </w:rPr>
      </w:pPr>
      <w:r w:rsidRPr="007C3EDE">
        <w:rPr>
          <w:rFonts w:ascii="Times New Roman" w:hAnsi="Times New Roman" w:cs="Times New Roman"/>
          <w:b/>
          <w:i/>
        </w:rPr>
        <w:t xml:space="preserve">Objectives: </w:t>
      </w:r>
    </w:p>
    <w:p w14:paraId="26830DEA" w14:textId="14EB9218" w:rsidR="00D30FB9" w:rsidRDefault="00E07E69" w:rsidP="000104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Discuss optio</w:t>
      </w:r>
      <w:r w:rsidR="00C61EC8">
        <w:rPr>
          <w:rFonts w:ascii="Times New Roman" w:hAnsi="Times New Roman" w:cs="Times New Roman"/>
          <w:i/>
        </w:rPr>
        <w:t>ns to strengthen IASC structures</w:t>
      </w:r>
      <w:r>
        <w:rPr>
          <w:rFonts w:ascii="Times New Roman" w:hAnsi="Times New Roman" w:cs="Times New Roman"/>
          <w:i/>
        </w:rPr>
        <w:t>.</w:t>
      </w:r>
    </w:p>
    <w:p w14:paraId="0CB98BF3" w14:textId="77777777" w:rsidR="00010447" w:rsidRPr="00010447" w:rsidRDefault="00010447" w:rsidP="0001044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</w:rPr>
      </w:pPr>
    </w:p>
    <w:p w14:paraId="453A96C2" w14:textId="77777777" w:rsidR="00D30FB9" w:rsidRPr="00580223" w:rsidRDefault="00D30FB9" w:rsidP="00D30FB9">
      <w:pPr>
        <w:ind w:left="1440"/>
        <w:rPr>
          <w:rFonts w:ascii="Times New Roman" w:hAnsi="Times New Roman" w:cs="Times New Roman"/>
          <w:b/>
          <w:i/>
        </w:rPr>
      </w:pPr>
      <w:r w:rsidRPr="00580223">
        <w:rPr>
          <w:rFonts w:ascii="Times New Roman" w:hAnsi="Times New Roman" w:cs="Times New Roman"/>
          <w:b/>
          <w:i/>
        </w:rPr>
        <w:t>Background Papers:</w:t>
      </w:r>
    </w:p>
    <w:p w14:paraId="45A4B016" w14:textId="4781B841" w:rsidR="00300DEA" w:rsidRDefault="00E07E69" w:rsidP="00300DEA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Background briefing</w:t>
      </w:r>
      <w:r w:rsidRPr="00282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documents </w:t>
      </w:r>
      <w:r w:rsidRPr="00282D1A">
        <w:rPr>
          <w:rFonts w:ascii="Times New Roman" w:hAnsi="Times New Roman" w:cs="Times New Roman"/>
          <w:bCs/>
        </w:rPr>
        <w:t>prepared by</w:t>
      </w:r>
      <w:r w:rsidRPr="00E07E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Ursula Mueller, </w:t>
      </w:r>
      <w:r w:rsidRPr="00E07E69">
        <w:rPr>
          <w:rFonts w:ascii="Times New Roman" w:hAnsi="Times New Roman" w:cs="Times New Roman"/>
          <w:bCs/>
        </w:rPr>
        <w:t>Deputy Emergency Relief Coordinator (DERC)/Chair, IASC Working Group (WG)</w:t>
      </w:r>
    </w:p>
    <w:p w14:paraId="7C770B43" w14:textId="77777777" w:rsidR="00E07E69" w:rsidRPr="00300DEA" w:rsidRDefault="00E07E69" w:rsidP="00300DEA">
      <w:pPr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14:paraId="053A8A7E" w14:textId="6C0EFCEA" w:rsidR="00D30FB9" w:rsidRPr="00010447" w:rsidRDefault="00D30FB9" w:rsidP="00087108">
      <w:pPr>
        <w:rPr>
          <w:rFonts w:ascii="Times New Roman" w:hAnsi="Times New Roman" w:cs="Times New Roman"/>
          <w:b/>
        </w:rPr>
      </w:pPr>
      <w:r w:rsidRPr="00AA4249">
        <w:rPr>
          <w:rFonts w:ascii="Times New Roman" w:hAnsi="Times New Roman" w:cs="Times New Roman"/>
        </w:rPr>
        <w:t>1</w:t>
      </w:r>
      <w:r w:rsidR="00144587">
        <w:rPr>
          <w:rFonts w:ascii="Times New Roman" w:hAnsi="Times New Roman" w:cs="Times New Roman"/>
        </w:rPr>
        <w:t>7</w:t>
      </w:r>
      <w:r w:rsidRPr="00AA4249">
        <w:rPr>
          <w:rFonts w:ascii="Times New Roman" w:hAnsi="Times New Roman" w:cs="Times New Roman"/>
        </w:rPr>
        <w:t>.</w:t>
      </w:r>
      <w:r w:rsidR="00087108">
        <w:rPr>
          <w:rFonts w:ascii="Times New Roman" w:hAnsi="Times New Roman" w:cs="Times New Roman"/>
        </w:rPr>
        <w:t>15</w:t>
      </w:r>
      <w:r w:rsidRPr="00AA4249">
        <w:rPr>
          <w:rFonts w:ascii="Times New Roman" w:hAnsi="Times New Roman" w:cs="Times New Roman"/>
        </w:rPr>
        <w:t xml:space="preserve"> – 1</w:t>
      </w:r>
      <w:r w:rsidR="00144587">
        <w:rPr>
          <w:rFonts w:ascii="Times New Roman" w:hAnsi="Times New Roman" w:cs="Times New Roman"/>
        </w:rPr>
        <w:t>7</w:t>
      </w:r>
      <w:r w:rsidRPr="00AA4249">
        <w:rPr>
          <w:rFonts w:ascii="Times New Roman" w:hAnsi="Times New Roman" w:cs="Times New Roman"/>
        </w:rPr>
        <w:t>.</w:t>
      </w:r>
      <w:r w:rsidR="00087108">
        <w:rPr>
          <w:rFonts w:ascii="Times New Roman" w:hAnsi="Times New Roman" w:cs="Times New Roman"/>
        </w:rPr>
        <w:t>30</w:t>
      </w:r>
      <w:r w:rsidRPr="00AA4249">
        <w:rPr>
          <w:rFonts w:ascii="Times New Roman" w:hAnsi="Times New Roman" w:cs="Times New Roman"/>
          <w:b/>
        </w:rPr>
        <w:tab/>
        <w:t>AOB and Chair’s closing remarks</w:t>
      </w:r>
      <w:r>
        <w:rPr>
          <w:rFonts w:ascii="Times New Roman" w:hAnsi="Times New Roman" w:cs="Times New Roman"/>
          <w:b/>
        </w:rPr>
        <w:t xml:space="preserve"> (15 minutes)</w:t>
      </w:r>
    </w:p>
    <w:p w14:paraId="31DFAFE8" w14:textId="77777777" w:rsidR="00D30FB9" w:rsidRPr="007C3EDE" w:rsidRDefault="00D30FB9" w:rsidP="00D30FB9">
      <w:pPr>
        <w:ind w:left="1440"/>
        <w:rPr>
          <w:rFonts w:ascii="Times New Roman" w:hAnsi="Times New Roman" w:cs="Times New Roman"/>
          <w:b/>
          <w:i/>
        </w:rPr>
      </w:pPr>
      <w:r w:rsidRPr="007C3EDE">
        <w:rPr>
          <w:rFonts w:ascii="Times New Roman" w:hAnsi="Times New Roman" w:cs="Times New Roman"/>
          <w:b/>
          <w:i/>
        </w:rPr>
        <w:t xml:space="preserve">Objectives: </w:t>
      </w:r>
    </w:p>
    <w:p w14:paraId="6D6C3098" w14:textId="2948E01F" w:rsidR="00D30FB9" w:rsidRPr="00087108" w:rsidRDefault="00D30FB9" w:rsidP="00D30FB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087108">
        <w:rPr>
          <w:rFonts w:ascii="Times New Roman" w:hAnsi="Times New Roman" w:cs="Times New Roman"/>
          <w:i/>
        </w:rPr>
        <w:t>Agree timing for next Principals Meeting, and agree substantive issue</w:t>
      </w:r>
      <w:r w:rsidR="00266AFB" w:rsidRPr="00087108">
        <w:rPr>
          <w:rFonts w:ascii="Times New Roman" w:hAnsi="Times New Roman" w:cs="Times New Roman"/>
          <w:i/>
        </w:rPr>
        <w:t>(s)</w:t>
      </w:r>
      <w:r w:rsidRPr="00087108">
        <w:rPr>
          <w:rFonts w:ascii="Times New Roman" w:hAnsi="Times New Roman" w:cs="Times New Roman"/>
          <w:i/>
        </w:rPr>
        <w:t xml:space="preserve"> for focused discussion</w:t>
      </w:r>
    </w:p>
    <w:p w14:paraId="77A7E755" w14:textId="31B99DBB" w:rsidR="00422A7A" w:rsidRDefault="00D30FB9" w:rsidP="00300DE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087108">
        <w:rPr>
          <w:rFonts w:ascii="Times New Roman" w:hAnsi="Times New Roman" w:cs="Times New Roman"/>
          <w:i/>
        </w:rPr>
        <w:t xml:space="preserve">Agree final action points </w:t>
      </w:r>
    </w:p>
    <w:p w14:paraId="38E4CA0E" w14:textId="7E4A889D" w:rsidR="007F745C" w:rsidRDefault="007F745C" w:rsidP="00300DE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note of outstanding Action Points</w:t>
      </w:r>
    </w:p>
    <w:p w14:paraId="0C67E9E3" w14:textId="706B640E" w:rsidR="00062417" w:rsidRDefault="00062417" w:rsidP="00062417">
      <w:pPr>
        <w:spacing w:after="0" w:line="240" w:lineRule="auto"/>
        <w:rPr>
          <w:rFonts w:ascii="Times New Roman" w:hAnsi="Times New Roman" w:cs="Times New Roman"/>
          <w:i/>
        </w:rPr>
      </w:pPr>
    </w:p>
    <w:p w14:paraId="62EA6605" w14:textId="2BEE48B0" w:rsidR="00062417" w:rsidRPr="00062417" w:rsidRDefault="00062417" w:rsidP="00062417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17.30 – 19.00</w:t>
      </w:r>
      <w:r>
        <w:rPr>
          <w:rFonts w:ascii="Times New Roman" w:hAnsi="Times New Roman" w:cs="Times New Roman"/>
          <w:iCs/>
        </w:rPr>
        <w:tab/>
      </w:r>
      <w:r w:rsidRPr="00062417">
        <w:rPr>
          <w:rFonts w:ascii="Times New Roman" w:hAnsi="Times New Roman" w:cs="Times New Roman"/>
          <w:b/>
          <w:bCs/>
          <w:iCs/>
        </w:rPr>
        <w:t>Cocktail</w:t>
      </w:r>
      <w:r w:rsidR="002A50C8">
        <w:rPr>
          <w:rFonts w:ascii="Times New Roman" w:hAnsi="Times New Roman" w:cs="Times New Roman"/>
          <w:b/>
          <w:bCs/>
          <w:iCs/>
        </w:rPr>
        <w:t xml:space="preserve"> Reception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</w:rPr>
        <w:t xml:space="preserve"> offered by WHO</w:t>
      </w:r>
      <w:r>
        <w:rPr>
          <w:rFonts w:ascii="Times New Roman" w:hAnsi="Times New Roman" w:cs="Times New Roman"/>
          <w:iCs/>
        </w:rPr>
        <w:t xml:space="preserve"> </w:t>
      </w:r>
    </w:p>
    <w:sectPr w:rsidR="00062417" w:rsidRPr="0006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B045" w14:textId="77777777" w:rsidR="0072473F" w:rsidRDefault="0072473F" w:rsidP="007F7D67">
      <w:pPr>
        <w:spacing w:after="0" w:line="240" w:lineRule="auto"/>
      </w:pPr>
      <w:r>
        <w:separator/>
      </w:r>
    </w:p>
  </w:endnote>
  <w:endnote w:type="continuationSeparator" w:id="0">
    <w:p w14:paraId="721782AE" w14:textId="77777777" w:rsidR="0072473F" w:rsidRDefault="0072473F" w:rsidP="007F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08E8" w14:textId="77777777" w:rsidR="0072473F" w:rsidRDefault="0072473F" w:rsidP="007F7D67">
      <w:pPr>
        <w:spacing w:after="0" w:line="240" w:lineRule="auto"/>
      </w:pPr>
      <w:r>
        <w:separator/>
      </w:r>
    </w:p>
  </w:footnote>
  <w:footnote w:type="continuationSeparator" w:id="0">
    <w:p w14:paraId="1A1CD325" w14:textId="77777777" w:rsidR="0072473F" w:rsidRDefault="0072473F" w:rsidP="007F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AF9"/>
    <w:multiLevelType w:val="hybridMultilevel"/>
    <w:tmpl w:val="30B84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47F19"/>
    <w:multiLevelType w:val="hybridMultilevel"/>
    <w:tmpl w:val="8BE43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C40391"/>
    <w:multiLevelType w:val="hybridMultilevel"/>
    <w:tmpl w:val="AD08A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211581"/>
    <w:multiLevelType w:val="hybridMultilevel"/>
    <w:tmpl w:val="3BE8A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23C03"/>
    <w:multiLevelType w:val="hybridMultilevel"/>
    <w:tmpl w:val="2E8E80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CD18E6"/>
    <w:multiLevelType w:val="hybridMultilevel"/>
    <w:tmpl w:val="E174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506E7"/>
    <w:multiLevelType w:val="hybridMultilevel"/>
    <w:tmpl w:val="EEA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052D"/>
    <w:multiLevelType w:val="hybridMultilevel"/>
    <w:tmpl w:val="5802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63E"/>
    <w:multiLevelType w:val="hybridMultilevel"/>
    <w:tmpl w:val="A7725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D674D"/>
    <w:multiLevelType w:val="hybridMultilevel"/>
    <w:tmpl w:val="67FA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74D1"/>
    <w:multiLevelType w:val="hybridMultilevel"/>
    <w:tmpl w:val="9CC0E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216D4"/>
    <w:multiLevelType w:val="hybridMultilevel"/>
    <w:tmpl w:val="E72AE9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2379D9"/>
    <w:multiLevelType w:val="hybridMultilevel"/>
    <w:tmpl w:val="99FA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7A4CA5"/>
    <w:multiLevelType w:val="hybridMultilevel"/>
    <w:tmpl w:val="3A9CC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56342"/>
    <w:multiLevelType w:val="hybridMultilevel"/>
    <w:tmpl w:val="66A2EF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A8405D"/>
    <w:multiLevelType w:val="hybridMultilevel"/>
    <w:tmpl w:val="8AD0C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D50D14"/>
    <w:multiLevelType w:val="hybridMultilevel"/>
    <w:tmpl w:val="CF04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E3DAF"/>
    <w:multiLevelType w:val="hybridMultilevel"/>
    <w:tmpl w:val="646C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76FFB"/>
    <w:multiLevelType w:val="hybridMultilevel"/>
    <w:tmpl w:val="A030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591A"/>
    <w:multiLevelType w:val="hybridMultilevel"/>
    <w:tmpl w:val="0230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562DE"/>
    <w:multiLevelType w:val="hybridMultilevel"/>
    <w:tmpl w:val="3B72D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8"/>
  </w:num>
  <w:num w:numId="7">
    <w:abstractNumId w:val="5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0"/>
  </w:num>
  <w:num w:numId="13">
    <w:abstractNumId w:val="20"/>
  </w:num>
  <w:num w:numId="14">
    <w:abstractNumId w:val="1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14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A"/>
    <w:rsid w:val="00010447"/>
    <w:rsid w:val="000205F5"/>
    <w:rsid w:val="00045CCD"/>
    <w:rsid w:val="00062417"/>
    <w:rsid w:val="00087108"/>
    <w:rsid w:val="00144587"/>
    <w:rsid w:val="001D327B"/>
    <w:rsid w:val="001D3D44"/>
    <w:rsid w:val="00224844"/>
    <w:rsid w:val="00266AFB"/>
    <w:rsid w:val="00282D1A"/>
    <w:rsid w:val="002A50C8"/>
    <w:rsid w:val="002A5E31"/>
    <w:rsid w:val="002C09B2"/>
    <w:rsid w:val="002F34B9"/>
    <w:rsid w:val="002F5640"/>
    <w:rsid w:val="00300DEA"/>
    <w:rsid w:val="00325750"/>
    <w:rsid w:val="00363C7D"/>
    <w:rsid w:val="00376598"/>
    <w:rsid w:val="00381343"/>
    <w:rsid w:val="003A2A6A"/>
    <w:rsid w:val="003D359D"/>
    <w:rsid w:val="004042CA"/>
    <w:rsid w:val="00411A50"/>
    <w:rsid w:val="00417E3E"/>
    <w:rsid w:val="00422A7A"/>
    <w:rsid w:val="00466DA1"/>
    <w:rsid w:val="004673DE"/>
    <w:rsid w:val="004A174C"/>
    <w:rsid w:val="004C0E09"/>
    <w:rsid w:val="004E41D5"/>
    <w:rsid w:val="0050055A"/>
    <w:rsid w:val="00615924"/>
    <w:rsid w:val="006670DB"/>
    <w:rsid w:val="006A72B1"/>
    <w:rsid w:val="0070189E"/>
    <w:rsid w:val="0072473F"/>
    <w:rsid w:val="00760A42"/>
    <w:rsid w:val="007660E8"/>
    <w:rsid w:val="007E7FDC"/>
    <w:rsid w:val="007F745C"/>
    <w:rsid w:val="007F7D67"/>
    <w:rsid w:val="008014F7"/>
    <w:rsid w:val="00814FC0"/>
    <w:rsid w:val="008226F7"/>
    <w:rsid w:val="00833DE8"/>
    <w:rsid w:val="00843F1B"/>
    <w:rsid w:val="008F40C2"/>
    <w:rsid w:val="00966177"/>
    <w:rsid w:val="009A40EF"/>
    <w:rsid w:val="00A81F09"/>
    <w:rsid w:val="00A90557"/>
    <w:rsid w:val="00AE6F5A"/>
    <w:rsid w:val="00AF532D"/>
    <w:rsid w:val="00B235F0"/>
    <w:rsid w:val="00B33591"/>
    <w:rsid w:val="00BA182B"/>
    <w:rsid w:val="00BA524C"/>
    <w:rsid w:val="00C10D5D"/>
    <w:rsid w:val="00C26FDF"/>
    <w:rsid w:val="00C61EC8"/>
    <w:rsid w:val="00CF7BB3"/>
    <w:rsid w:val="00D30FB9"/>
    <w:rsid w:val="00D42E69"/>
    <w:rsid w:val="00D525D8"/>
    <w:rsid w:val="00D57C80"/>
    <w:rsid w:val="00D80EFD"/>
    <w:rsid w:val="00D97EBD"/>
    <w:rsid w:val="00DD1115"/>
    <w:rsid w:val="00E07E69"/>
    <w:rsid w:val="00E16250"/>
    <w:rsid w:val="00E2641D"/>
    <w:rsid w:val="00E47416"/>
    <w:rsid w:val="00E9179E"/>
    <w:rsid w:val="00F06688"/>
    <w:rsid w:val="00F070BB"/>
    <w:rsid w:val="00F105DF"/>
    <w:rsid w:val="00F34619"/>
    <w:rsid w:val="00F7373D"/>
    <w:rsid w:val="00F83169"/>
    <w:rsid w:val="00FB75C3"/>
    <w:rsid w:val="00FC7CC5"/>
    <w:rsid w:val="00FE37D3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6069F"/>
  <w15:docId w15:val="{508F26AE-AF2D-43ED-A0A2-8AA65C1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67"/>
  </w:style>
  <w:style w:type="paragraph" w:styleId="Footer">
    <w:name w:val="footer"/>
    <w:basedOn w:val="Normal"/>
    <w:link w:val="FooterChar"/>
    <w:uiPriority w:val="99"/>
    <w:unhideWhenUsed/>
    <w:rsid w:val="007F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67"/>
  </w:style>
  <w:style w:type="character" w:styleId="CommentReference">
    <w:name w:val="annotation reference"/>
    <w:basedOn w:val="DefaultParagraphFont"/>
    <w:uiPriority w:val="99"/>
    <w:semiHidden/>
    <w:unhideWhenUsed/>
    <w:rsid w:val="002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063C3-93D3-42F7-B18B-68484D37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HOLDSWORTH</dc:creator>
  <cp:lastModifiedBy>Mirlinda Pasoma</cp:lastModifiedBy>
  <cp:revision>3</cp:revision>
  <cp:lastPrinted>2017-10-26T14:17:00Z</cp:lastPrinted>
  <dcterms:created xsi:type="dcterms:W3CDTF">2017-11-23T15:17:00Z</dcterms:created>
  <dcterms:modified xsi:type="dcterms:W3CDTF">2017-11-23T15:20:00Z</dcterms:modified>
</cp:coreProperties>
</file>