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20E" w:rsidRDefault="00EA620E" w:rsidP="00EA620E">
      <w:pPr>
        <w:jc w:val="center"/>
        <w:rPr>
          <w:b/>
          <w:color w:val="365F91" w:themeColor="accent1" w:themeShade="BF"/>
          <w:sz w:val="32"/>
          <w:szCs w:val="32"/>
        </w:rPr>
      </w:pPr>
      <w:r>
        <w:rPr>
          <w:b/>
          <w:color w:val="365F91" w:themeColor="accent1" w:themeShade="BF"/>
          <w:sz w:val="32"/>
          <w:szCs w:val="32"/>
        </w:rPr>
        <w:t xml:space="preserve">IASC Task Team on Strengthening the Humanitarian Development Nexus </w:t>
      </w:r>
      <w:r w:rsidR="00812EEB">
        <w:rPr>
          <w:b/>
          <w:color w:val="365F91" w:themeColor="accent1" w:themeShade="BF"/>
          <w:sz w:val="32"/>
          <w:szCs w:val="32"/>
        </w:rPr>
        <w:t>in</w:t>
      </w:r>
      <w:r>
        <w:rPr>
          <w:b/>
          <w:color w:val="365F91" w:themeColor="accent1" w:themeShade="BF"/>
          <w:sz w:val="32"/>
          <w:szCs w:val="32"/>
        </w:rPr>
        <w:t xml:space="preserve"> Protracted Settings</w:t>
      </w:r>
    </w:p>
    <w:p w:rsidR="00EA620E" w:rsidRPr="008C0B37" w:rsidRDefault="00EA620E" w:rsidP="00EA620E"/>
    <w:p w:rsidR="00EA620E" w:rsidRPr="00675316" w:rsidRDefault="00EA620E" w:rsidP="00675316">
      <w:pPr>
        <w:pStyle w:val="hrpgraphictitle"/>
        <w:jc w:val="center"/>
        <w:rPr>
          <w:sz w:val="28"/>
          <w:szCs w:val="28"/>
        </w:rPr>
      </w:pPr>
      <w:r w:rsidRPr="00675316">
        <w:rPr>
          <w:sz w:val="28"/>
          <w:szCs w:val="28"/>
        </w:rPr>
        <w:t>PROGRESS REPORT</w:t>
      </w:r>
      <w:r w:rsidR="00675316" w:rsidRPr="00675316">
        <w:rPr>
          <w:sz w:val="28"/>
          <w:szCs w:val="28"/>
        </w:rPr>
        <w:t>: q2/</w:t>
      </w:r>
      <w:r w:rsidRPr="00675316">
        <w:rPr>
          <w:sz w:val="28"/>
          <w:szCs w:val="28"/>
        </w:rPr>
        <w:t xml:space="preserve">2016 </w:t>
      </w:r>
      <w:r w:rsidR="00675316" w:rsidRPr="00675316">
        <w:rPr>
          <w:sz w:val="28"/>
          <w:szCs w:val="28"/>
        </w:rPr>
        <w:t>–</w:t>
      </w:r>
      <w:r w:rsidRPr="00675316">
        <w:rPr>
          <w:sz w:val="28"/>
          <w:szCs w:val="28"/>
        </w:rPr>
        <w:t xml:space="preserve"> </w:t>
      </w:r>
      <w:r w:rsidR="00675316" w:rsidRPr="00675316">
        <w:rPr>
          <w:sz w:val="28"/>
          <w:szCs w:val="28"/>
        </w:rPr>
        <w:t>q4/2017</w:t>
      </w:r>
    </w:p>
    <w:p w:rsidR="00261FE0" w:rsidRDefault="00261FE0" w:rsidP="000D731B">
      <w:pPr>
        <w:pStyle w:val="hrpsub-head"/>
        <w:spacing w:before="0" w:after="0" w:line="276" w:lineRule="auto"/>
        <w:rPr>
          <w:sz w:val="22"/>
        </w:rPr>
      </w:pPr>
    </w:p>
    <w:p w:rsidR="00EA620E" w:rsidRPr="00675316" w:rsidRDefault="00675316" w:rsidP="000D731B">
      <w:pPr>
        <w:pStyle w:val="hrpsub-head"/>
        <w:spacing w:before="0" w:after="0" w:line="276" w:lineRule="auto"/>
        <w:rPr>
          <w:sz w:val="22"/>
        </w:rPr>
      </w:pPr>
      <w:r w:rsidRPr="00675316">
        <w:rPr>
          <w:sz w:val="22"/>
        </w:rPr>
        <w:t>BACKGROUND</w:t>
      </w:r>
      <w:r w:rsidR="009259D7">
        <w:rPr>
          <w:sz w:val="22"/>
        </w:rPr>
        <w:t>:</w:t>
      </w:r>
    </w:p>
    <w:p w:rsidR="009259D7" w:rsidRDefault="00675316" w:rsidP="000D731B">
      <w:pPr>
        <w:pStyle w:val="hrpsub-head"/>
        <w:spacing w:before="0" w:after="0" w:line="276" w:lineRule="auto"/>
        <w:jc w:val="both"/>
        <w:rPr>
          <w:rFonts w:asciiTheme="majorHAnsi" w:hAnsiTheme="majorHAnsi"/>
          <w:b w:val="0"/>
          <w:bCs/>
          <w:color w:val="auto"/>
          <w:sz w:val="22"/>
        </w:rPr>
      </w:pPr>
      <w:r w:rsidRPr="00675316">
        <w:rPr>
          <w:rFonts w:asciiTheme="majorHAnsi" w:hAnsiTheme="majorHAnsi"/>
          <w:b w:val="0"/>
          <w:bCs/>
          <w:color w:val="auto"/>
          <w:sz w:val="22"/>
        </w:rPr>
        <w:t>Th</w:t>
      </w:r>
      <w:r>
        <w:rPr>
          <w:rFonts w:asciiTheme="majorHAnsi" w:hAnsiTheme="majorHAnsi"/>
          <w:b w:val="0"/>
          <w:bCs/>
          <w:color w:val="auto"/>
          <w:sz w:val="22"/>
        </w:rPr>
        <w:t xml:space="preserve">is document is prepared </w:t>
      </w:r>
      <w:r w:rsidR="00812EEB">
        <w:rPr>
          <w:rFonts w:asciiTheme="majorHAnsi" w:hAnsiTheme="majorHAnsi"/>
          <w:b w:val="0"/>
          <w:bCs/>
          <w:color w:val="auto"/>
          <w:sz w:val="22"/>
        </w:rPr>
        <w:t>in response to a</w:t>
      </w:r>
      <w:r>
        <w:rPr>
          <w:rFonts w:asciiTheme="majorHAnsi" w:hAnsiTheme="majorHAnsi"/>
          <w:b w:val="0"/>
          <w:bCs/>
          <w:color w:val="auto"/>
          <w:sz w:val="22"/>
        </w:rPr>
        <w:t xml:space="preserve"> request </w:t>
      </w:r>
      <w:r w:rsidR="00812EEB">
        <w:rPr>
          <w:rFonts w:asciiTheme="majorHAnsi" w:hAnsiTheme="majorHAnsi"/>
          <w:b w:val="0"/>
          <w:bCs/>
          <w:color w:val="auto"/>
          <w:sz w:val="22"/>
        </w:rPr>
        <w:t>made during the Ad hoc meeting of</w:t>
      </w:r>
      <w:r>
        <w:rPr>
          <w:rFonts w:asciiTheme="majorHAnsi" w:hAnsiTheme="majorHAnsi"/>
          <w:b w:val="0"/>
          <w:bCs/>
          <w:color w:val="auto"/>
          <w:sz w:val="22"/>
        </w:rPr>
        <w:t xml:space="preserve"> IASC Working Group</w:t>
      </w:r>
      <w:r w:rsidR="00812EEB">
        <w:rPr>
          <w:rFonts w:asciiTheme="majorHAnsi" w:hAnsiTheme="majorHAnsi"/>
          <w:b w:val="0"/>
          <w:bCs/>
          <w:color w:val="auto"/>
          <w:sz w:val="22"/>
        </w:rPr>
        <w:t xml:space="preserve"> (WG) on the IASC Task Team on Strengthening the Humanitarian Development Nexus in Protracted Settings (HD</w:t>
      </w:r>
      <w:r w:rsidR="00DC7E94">
        <w:rPr>
          <w:rFonts w:asciiTheme="majorHAnsi" w:hAnsiTheme="majorHAnsi"/>
          <w:b w:val="0"/>
          <w:bCs/>
          <w:color w:val="auto"/>
          <w:sz w:val="22"/>
        </w:rPr>
        <w:t xml:space="preserve">N TT).  During this meeting, the IASC </w:t>
      </w:r>
      <w:r w:rsidR="00267CD7">
        <w:rPr>
          <w:rFonts w:asciiTheme="majorHAnsi" w:hAnsiTheme="majorHAnsi"/>
          <w:b w:val="0"/>
          <w:bCs/>
          <w:color w:val="auto"/>
          <w:sz w:val="22"/>
        </w:rPr>
        <w:t>WG agreed to “</w:t>
      </w:r>
      <w:r w:rsidR="00267CD7" w:rsidRPr="00267CD7">
        <w:rPr>
          <w:rFonts w:asciiTheme="majorHAnsi" w:hAnsiTheme="majorHAnsi"/>
          <w:b w:val="0"/>
          <w:bCs/>
          <w:color w:val="auto"/>
          <w:sz w:val="22"/>
        </w:rPr>
        <w:t>undertake an initial review of the endorsed HDN Workplan by 31 December 2017, and establish the timetable for subsequent reviews as necessary</w:t>
      </w:r>
      <w:r w:rsidR="00267CD7">
        <w:rPr>
          <w:rFonts w:asciiTheme="majorHAnsi" w:hAnsiTheme="majorHAnsi"/>
          <w:b w:val="0"/>
          <w:bCs/>
          <w:color w:val="auto"/>
          <w:sz w:val="22"/>
        </w:rPr>
        <w:t>”. To this end, this document outlines key achievements</w:t>
      </w:r>
      <w:r w:rsidR="009259D7">
        <w:rPr>
          <w:rFonts w:asciiTheme="majorHAnsi" w:hAnsiTheme="majorHAnsi"/>
          <w:b w:val="0"/>
          <w:bCs/>
          <w:color w:val="auto"/>
          <w:sz w:val="22"/>
        </w:rPr>
        <w:t xml:space="preserve"> and products</w:t>
      </w:r>
      <w:r w:rsidR="00267CD7">
        <w:rPr>
          <w:rFonts w:asciiTheme="majorHAnsi" w:hAnsiTheme="majorHAnsi"/>
          <w:b w:val="0"/>
          <w:bCs/>
          <w:color w:val="auto"/>
          <w:sz w:val="22"/>
        </w:rPr>
        <w:t xml:space="preserve"> by the HDN TT since its inception as background for this review.</w:t>
      </w:r>
      <w:r w:rsidR="00D912A4">
        <w:rPr>
          <w:rFonts w:asciiTheme="majorHAnsi" w:hAnsiTheme="majorHAnsi"/>
          <w:b w:val="0"/>
          <w:bCs/>
          <w:color w:val="auto"/>
          <w:sz w:val="22"/>
        </w:rPr>
        <w:t xml:space="preserve"> Given this specific request, this document is designed to provide additional granularity and information to the standard IASC subsidiary body progress reports.</w:t>
      </w:r>
    </w:p>
    <w:p w:rsidR="000B1750" w:rsidRDefault="000B1750" w:rsidP="000B1750">
      <w:pPr>
        <w:pStyle w:val="hrpsub-head"/>
        <w:spacing w:before="0" w:after="0" w:line="276" w:lineRule="auto"/>
        <w:jc w:val="both"/>
        <w:rPr>
          <w:sz w:val="22"/>
        </w:rPr>
      </w:pPr>
    </w:p>
    <w:p w:rsidR="000B1750" w:rsidRPr="00675316" w:rsidRDefault="000B1750" w:rsidP="000B1750">
      <w:pPr>
        <w:pStyle w:val="hrpsub-head"/>
        <w:spacing w:before="0" w:after="0" w:line="276" w:lineRule="auto"/>
        <w:jc w:val="both"/>
        <w:rPr>
          <w:sz w:val="22"/>
        </w:rPr>
      </w:pPr>
      <w:r>
        <w:rPr>
          <w:sz w:val="22"/>
        </w:rPr>
        <w:t>MEMBERSHIP:</w:t>
      </w:r>
    </w:p>
    <w:p w:rsidR="000B1750" w:rsidRDefault="000B1750" w:rsidP="00D14A53">
      <w:pPr>
        <w:pStyle w:val="hrpsub-head"/>
        <w:spacing w:before="0" w:after="0" w:line="276" w:lineRule="auto"/>
        <w:jc w:val="both"/>
        <w:rPr>
          <w:rFonts w:asciiTheme="majorHAnsi" w:hAnsiTheme="majorHAnsi"/>
          <w:b w:val="0"/>
          <w:bCs/>
          <w:color w:val="auto"/>
          <w:sz w:val="22"/>
        </w:rPr>
      </w:pPr>
      <w:r>
        <w:rPr>
          <w:rFonts w:asciiTheme="majorHAnsi" w:hAnsiTheme="majorHAnsi"/>
          <w:b w:val="0"/>
          <w:bCs/>
          <w:color w:val="auto"/>
          <w:sz w:val="22"/>
        </w:rPr>
        <w:t xml:space="preserve">The workplan and its activities, achievements, and products represent individual organizational efforts made on behalf of, consulted with, and validated by the TT membership. Since its inception, the TT membership has grown steadily, now consisting of over </w:t>
      </w:r>
      <w:r w:rsidR="00452859">
        <w:rPr>
          <w:rFonts w:asciiTheme="majorHAnsi" w:hAnsiTheme="majorHAnsi"/>
          <w:b w:val="0"/>
          <w:bCs/>
          <w:color w:val="auto"/>
          <w:sz w:val="22"/>
        </w:rPr>
        <w:t xml:space="preserve">60 </w:t>
      </w:r>
      <w:r>
        <w:rPr>
          <w:rFonts w:asciiTheme="majorHAnsi" w:hAnsiTheme="majorHAnsi"/>
          <w:b w:val="0"/>
          <w:bCs/>
          <w:color w:val="auto"/>
          <w:sz w:val="22"/>
        </w:rPr>
        <w:t xml:space="preserve">individuals from </w:t>
      </w:r>
      <w:r w:rsidR="00452859">
        <w:rPr>
          <w:rFonts w:asciiTheme="majorHAnsi" w:hAnsiTheme="majorHAnsi"/>
          <w:b w:val="0"/>
          <w:bCs/>
          <w:color w:val="auto"/>
          <w:sz w:val="22"/>
        </w:rPr>
        <w:t xml:space="preserve">21 </w:t>
      </w:r>
      <w:r>
        <w:rPr>
          <w:rFonts w:asciiTheme="majorHAnsi" w:hAnsiTheme="majorHAnsi"/>
          <w:b w:val="0"/>
          <w:bCs/>
          <w:color w:val="auto"/>
          <w:sz w:val="22"/>
        </w:rPr>
        <w:t>UN agencies, NGOs, the Red Cross and Crescent Movement as well as not-for-profit think tanks. Since Q2</w:t>
      </w:r>
      <w:r w:rsidR="00D14A53">
        <w:rPr>
          <w:rFonts w:asciiTheme="majorHAnsi" w:hAnsiTheme="majorHAnsi"/>
          <w:b w:val="0"/>
          <w:bCs/>
          <w:color w:val="auto"/>
          <w:sz w:val="22"/>
        </w:rPr>
        <w:t xml:space="preserve"> 2016</w:t>
      </w:r>
      <w:r>
        <w:rPr>
          <w:rFonts w:asciiTheme="majorHAnsi" w:hAnsiTheme="majorHAnsi"/>
          <w:b w:val="0"/>
          <w:bCs/>
          <w:color w:val="auto"/>
          <w:sz w:val="22"/>
        </w:rPr>
        <w:t xml:space="preserve">, these members have met </w:t>
      </w:r>
      <w:r w:rsidR="00452859">
        <w:rPr>
          <w:rFonts w:asciiTheme="majorHAnsi" w:hAnsiTheme="majorHAnsi"/>
          <w:b w:val="0"/>
          <w:bCs/>
          <w:color w:val="auto"/>
          <w:sz w:val="22"/>
        </w:rPr>
        <w:t xml:space="preserve">15 times </w:t>
      </w:r>
      <w:r>
        <w:rPr>
          <w:rFonts w:asciiTheme="majorHAnsi" w:hAnsiTheme="majorHAnsi"/>
          <w:b w:val="0"/>
          <w:bCs/>
          <w:color w:val="auto"/>
          <w:sz w:val="22"/>
        </w:rPr>
        <w:t xml:space="preserve">as a group and have held </w:t>
      </w:r>
      <w:r w:rsidR="00D14A53">
        <w:rPr>
          <w:rFonts w:asciiTheme="majorHAnsi" w:hAnsiTheme="majorHAnsi"/>
          <w:b w:val="0"/>
          <w:bCs/>
          <w:color w:val="auto"/>
          <w:sz w:val="22"/>
        </w:rPr>
        <w:t xml:space="preserve">a total of </w:t>
      </w:r>
      <w:r w:rsidR="00452859">
        <w:rPr>
          <w:rFonts w:asciiTheme="majorHAnsi" w:hAnsiTheme="majorHAnsi"/>
          <w:b w:val="0"/>
          <w:bCs/>
          <w:color w:val="auto"/>
          <w:sz w:val="22"/>
        </w:rPr>
        <w:t xml:space="preserve">13 </w:t>
      </w:r>
      <w:r>
        <w:rPr>
          <w:rFonts w:asciiTheme="majorHAnsi" w:hAnsiTheme="majorHAnsi"/>
          <w:b w:val="0"/>
          <w:bCs/>
          <w:color w:val="auto"/>
          <w:sz w:val="22"/>
        </w:rPr>
        <w:t>bilateral</w:t>
      </w:r>
      <w:r w:rsidR="00D14A53">
        <w:rPr>
          <w:rFonts w:asciiTheme="majorHAnsi" w:hAnsiTheme="majorHAnsi"/>
          <w:b w:val="0"/>
          <w:bCs/>
          <w:color w:val="auto"/>
          <w:sz w:val="22"/>
        </w:rPr>
        <w:t xml:space="preserve"> meetings</w:t>
      </w:r>
      <w:r>
        <w:rPr>
          <w:rFonts w:asciiTheme="majorHAnsi" w:hAnsiTheme="majorHAnsi"/>
          <w:b w:val="0"/>
          <w:bCs/>
          <w:color w:val="auto"/>
          <w:sz w:val="22"/>
        </w:rPr>
        <w:t xml:space="preserve"> with the co-chairs.</w:t>
      </w:r>
    </w:p>
    <w:p w:rsidR="000B5ACD" w:rsidRDefault="000B5ACD" w:rsidP="00D14A53">
      <w:pPr>
        <w:pStyle w:val="hrpsub-head"/>
        <w:spacing w:before="0" w:after="0" w:line="276" w:lineRule="auto"/>
        <w:jc w:val="both"/>
      </w:pPr>
    </w:p>
    <w:p w:rsidR="009259D7" w:rsidRDefault="000B5ACD" w:rsidP="000B5ACD">
      <w:pPr>
        <w:pStyle w:val="hrpsub-head"/>
        <w:spacing w:before="0" w:line="276" w:lineRule="auto"/>
        <w:jc w:val="center"/>
        <w:rPr>
          <w:sz w:val="22"/>
        </w:rPr>
      </w:pPr>
      <w:r>
        <w:rPr>
          <w:noProof/>
        </w:rPr>
        <w:drawing>
          <wp:inline distT="0" distB="0" distL="0" distR="0" wp14:anchorId="5A44D36D" wp14:editId="36BCD294">
            <wp:extent cx="5511800" cy="292196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27011" cy="2930025"/>
                    </a:xfrm>
                    <a:prstGeom prst="rect">
                      <a:avLst/>
                    </a:prstGeom>
                  </pic:spPr>
                </pic:pic>
              </a:graphicData>
            </a:graphic>
          </wp:inline>
        </w:drawing>
      </w:r>
    </w:p>
    <w:p w:rsidR="009259D7" w:rsidRPr="00675316" w:rsidRDefault="009259D7" w:rsidP="000D731B">
      <w:pPr>
        <w:pStyle w:val="hrpsub-head"/>
        <w:spacing w:before="0" w:after="0" w:line="276" w:lineRule="auto"/>
        <w:jc w:val="both"/>
        <w:rPr>
          <w:sz w:val="22"/>
        </w:rPr>
      </w:pPr>
      <w:r>
        <w:rPr>
          <w:sz w:val="22"/>
        </w:rPr>
        <w:t>STRUCUTRE OF THE WORKPLAN:</w:t>
      </w:r>
    </w:p>
    <w:p w:rsidR="00452859" w:rsidRDefault="009259D7" w:rsidP="007B41DD">
      <w:pPr>
        <w:pStyle w:val="hrpsub-head"/>
        <w:spacing w:before="0" w:after="0" w:line="276" w:lineRule="auto"/>
        <w:jc w:val="both"/>
        <w:rPr>
          <w:rFonts w:asciiTheme="majorHAnsi" w:hAnsiTheme="majorHAnsi"/>
          <w:bCs/>
          <w:color w:val="auto"/>
          <w:sz w:val="22"/>
        </w:rPr>
      </w:pPr>
      <w:r w:rsidRPr="000D731B">
        <w:rPr>
          <w:rFonts w:asciiTheme="majorHAnsi" w:hAnsiTheme="majorHAnsi"/>
          <w:b w:val="0"/>
          <w:bCs/>
          <w:color w:val="auto"/>
          <w:sz w:val="22"/>
        </w:rPr>
        <w:t xml:space="preserve">As agreed by the WG through the </w:t>
      </w:r>
      <w:r w:rsidRPr="00B07D1A">
        <w:rPr>
          <w:rFonts w:asciiTheme="majorHAnsi" w:hAnsiTheme="majorHAnsi"/>
          <w:b w:val="0"/>
          <w:bCs/>
          <w:color w:val="auto"/>
          <w:sz w:val="22"/>
        </w:rPr>
        <w:t xml:space="preserve">WG </w:t>
      </w:r>
      <w:hyperlink r:id="rId9" w:history="1">
        <w:r w:rsidRPr="00B07D1A">
          <w:rPr>
            <w:rStyle w:val="Hyperlink"/>
            <w:rFonts w:asciiTheme="majorHAnsi" w:hAnsiTheme="majorHAnsi"/>
            <w:b w:val="0"/>
            <w:bCs/>
            <w:color w:val="auto"/>
            <w:sz w:val="22"/>
            <w:u w:color="FF0000"/>
          </w:rPr>
          <w:t>Statement of Intent</w:t>
        </w:r>
      </w:hyperlink>
      <w:r w:rsidRPr="000D731B">
        <w:rPr>
          <w:rFonts w:asciiTheme="majorHAnsi" w:hAnsiTheme="majorHAnsi"/>
          <w:b w:val="0"/>
          <w:bCs/>
          <w:color w:val="auto"/>
          <w:sz w:val="22"/>
        </w:rPr>
        <w:t xml:space="preserve"> </w:t>
      </w:r>
      <w:r w:rsidRPr="007B41DD">
        <w:rPr>
          <w:rFonts w:asciiTheme="majorHAnsi" w:hAnsiTheme="majorHAnsi"/>
          <w:b w:val="0"/>
          <w:bCs/>
          <w:color w:val="auto"/>
          <w:sz w:val="22"/>
        </w:rPr>
        <w:t xml:space="preserve">the </w:t>
      </w:r>
      <w:r w:rsidR="007B41DD" w:rsidRPr="007B41DD">
        <w:rPr>
          <w:rFonts w:asciiTheme="majorHAnsi" w:hAnsiTheme="majorHAnsi"/>
          <w:b w:val="0"/>
          <w:bCs/>
          <w:color w:val="auto"/>
          <w:sz w:val="22"/>
        </w:rPr>
        <w:t>HDN</w:t>
      </w:r>
      <w:r w:rsidR="007B41DD">
        <w:rPr>
          <w:rFonts w:asciiTheme="majorHAnsi" w:hAnsiTheme="majorHAnsi"/>
          <w:bCs/>
          <w:color w:val="auto"/>
          <w:sz w:val="22"/>
        </w:rPr>
        <w:t xml:space="preserve"> </w:t>
      </w:r>
      <w:r w:rsidRPr="000D731B">
        <w:rPr>
          <w:rFonts w:asciiTheme="majorHAnsi" w:hAnsiTheme="majorHAnsi"/>
          <w:b w:val="0"/>
          <w:bCs/>
          <w:color w:val="auto"/>
          <w:sz w:val="22"/>
        </w:rPr>
        <w:t xml:space="preserve">TT is </w:t>
      </w:r>
      <w:r w:rsidR="00452859" w:rsidRPr="000D731B">
        <w:rPr>
          <w:rFonts w:asciiTheme="majorHAnsi" w:hAnsiTheme="majorHAnsi"/>
          <w:b w:val="0"/>
          <w:bCs/>
          <w:color w:val="auto"/>
          <w:sz w:val="22"/>
        </w:rPr>
        <w:t>the interagency forum for convening, presenting and formulating the collective views of the IASC TT members around the issue of strengthening the humanitarian development nexus</w:t>
      </w:r>
      <w:r w:rsidR="00452859">
        <w:rPr>
          <w:rFonts w:asciiTheme="majorHAnsi" w:hAnsiTheme="majorHAnsi"/>
          <w:b w:val="0"/>
          <w:bCs/>
          <w:color w:val="auto"/>
          <w:sz w:val="22"/>
        </w:rPr>
        <w:t>.</w:t>
      </w:r>
      <w:r w:rsidR="00452859" w:rsidRPr="000D731B">
        <w:rPr>
          <w:rFonts w:asciiTheme="majorHAnsi" w:hAnsiTheme="majorHAnsi"/>
          <w:b w:val="0"/>
          <w:bCs/>
          <w:color w:val="auto"/>
          <w:sz w:val="22"/>
        </w:rPr>
        <w:t xml:space="preserve"> </w:t>
      </w:r>
      <w:r w:rsidRPr="000D731B">
        <w:rPr>
          <w:rFonts w:asciiTheme="majorHAnsi" w:hAnsiTheme="majorHAnsi"/>
          <w:b w:val="0"/>
          <w:bCs/>
          <w:color w:val="auto"/>
          <w:sz w:val="22"/>
        </w:rPr>
        <w:t>. To achieve this, the HDN TT’s workplan is org</w:t>
      </w:r>
      <w:r w:rsidR="00D912A4" w:rsidRPr="000D731B">
        <w:rPr>
          <w:rFonts w:asciiTheme="majorHAnsi" w:hAnsiTheme="majorHAnsi"/>
          <w:b w:val="0"/>
          <w:bCs/>
          <w:color w:val="auto"/>
          <w:sz w:val="22"/>
        </w:rPr>
        <w:t xml:space="preserve">anized around </w:t>
      </w:r>
      <w:r w:rsidR="00DC1CD7">
        <w:rPr>
          <w:rFonts w:asciiTheme="majorHAnsi" w:hAnsiTheme="majorHAnsi"/>
          <w:b w:val="0"/>
          <w:bCs/>
          <w:color w:val="auto"/>
          <w:sz w:val="22"/>
        </w:rPr>
        <w:t>three</w:t>
      </w:r>
      <w:r w:rsidR="00DC1CD7" w:rsidRPr="000D731B">
        <w:rPr>
          <w:rFonts w:asciiTheme="majorHAnsi" w:hAnsiTheme="majorHAnsi"/>
          <w:b w:val="0"/>
          <w:bCs/>
          <w:color w:val="auto"/>
          <w:sz w:val="22"/>
        </w:rPr>
        <w:t xml:space="preserve"> </w:t>
      </w:r>
      <w:r w:rsidR="00D912A4" w:rsidRPr="000D731B">
        <w:rPr>
          <w:rFonts w:asciiTheme="majorHAnsi" w:hAnsiTheme="majorHAnsi"/>
          <w:b w:val="0"/>
          <w:bCs/>
          <w:color w:val="auto"/>
          <w:sz w:val="22"/>
        </w:rPr>
        <w:t>main objectives</w:t>
      </w:r>
      <w:r w:rsidR="00452859" w:rsidRPr="00DC1CD7">
        <w:rPr>
          <w:rFonts w:asciiTheme="majorHAnsi" w:hAnsiTheme="majorHAnsi"/>
          <w:b w:val="0"/>
          <w:bCs/>
          <w:color w:val="auto"/>
          <w:sz w:val="22"/>
        </w:rPr>
        <w:t>:</w:t>
      </w:r>
    </w:p>
    <w:p w:rsidR="00452859" w:rsidRDefault="00452859" w:rsidP="00452859">
      <w:pPr>
        <w:pStyle w:val="FootnoteText"/>
        <w:rPr>
          <w:rFonts w:asciiTheme="majorHAnsi" w:hAnsiTheme="majorHAnsi"/>
          <w:bCs/>
          <w:color w:val="auto"/>
          <w:sz w:val="22"/>
        </w:rPr>
      </w:pPr>
    </w:p>
    <w:p w:rsidR="00452859" w:rsidRDefault="00452859" w:rsidP="00261FE0">
      <w:pPr>
        <w:pStyle w:val="FootnoteText"/>
        <w:numPr>
          <w:ilvl w:val="0"/>
          <w:numId w:val="3"/>
        </w:numPr>
        <w:spacing w:line="276" w:lineRule="auto"/>
        <w:rPr>
          <w:rFonts w:asciiTheme="majorHAnsi" w:hAnsiTheme="majorHAnsi"/>
          <w:bCs/>
          <w:color w:val="auto"/>
          <w:sz w:val="22"/>
        </w:rPr>
      </w:pPr>
      <w:r w:rsidRPr="00452859">
        <w:rPr>
          <w:rFonts w:asciiTheme="majorHAnsi" w:hAnsiTheme="majorHAnsi"/>
          <w:b/>
          <w:bCs/>
          <w:color w:val="auto"/>
          <w:sz w:val="22"/>
        </w:rPr>
        <w:t>Shape and contribute to common understanding</w:t>
      </w:r>
      <w:r w:rsidRPr="00452859">
        <w:rPr>
          <w:rFonts w:asciiTheme="majorHAnsi" w:hAnsiTheme="majorHAnsi"/>
          <w:bCs/>
          <w:color w:val="auto"/>
          <w:sz w:val="22"/>
        </w:rPr>
        <w:t xml:space="preserve"> of what is required to strengthen the humanitarian development and peacebuilding nexus; </w:t>
      </w:r>
    </w:p>
    <w:p w:rsidR="00452859" w:rsidRDefault="00452859" w:rsidP="00261FE0">
      <w:pPr>
        <w:pStyle w:val="FootnoteText"/>
        <w:numPr>
          <w:ilvl w:val="0"/>
          <w:numId w:val="3"/>
        </w:numPr>
        <w:spacing w:line="276" w:lineRule="auto"/>
        <w:rPr>
          <w:rFonts w:asciiTheme="majorHAnsi" w:hAnsiTheme="majorHAnsi"/>
          <w:bCs/>
          <w:color w:val="auto"/>
          <w:sz w:val="22"/>
        </w:rPr>
      </w:pPr>
      <w:r w:rsidRPr="00452859">
        <w:rPr>
          <w:rFonts w:asciiTheme="majorHAnsi" w:hAnsiTheme="majorHAnsi"/>
          <w:b/>
          <w:bCs/>
          <w:color w:val="auto"/>
          <w:sz w:val="22"/>
        </w:rPr>
        <w:t>Review and assess current policy, guidance and operational tools</w:t>
      </w:r>
      <w:r w:rsidRPr="00452859">
        <w:rPr>
          <w:rFonts w:asciiTheme="majorHAnsi" w:hAnsiTheme="majorHAnsi"/>
          <w:bCs/>
          <w:color w:val="auto"/>
          <w:sz w:val="22"/>
        </w:rPr>
        <w:t xml:space="preserve"> based on common understanding to identify gaps and best practices; and </w:t>
      </w:r>
    </w:p>
    <w:p w:rsidR="00452859" w:rsidRDefault="00452859" w:rsidP="00261FE0">
      <w:pPr>
        <w:pStyle w:val="FootnoteText"/>
        <w:numPr>
          <w:ilvl w:val="0"/>
          <w:numId w:val="3"/>
        </w:numPr>
        <w:spacing w:line="276" w:lineRule="auto"/>
        <w:rPr>
          <w:rFonts w:asciiTheme="majorHAnsi" w:hAnsiTheme="majorHAnsi"/>
          <w:bCs/>
          <w:color w:val="auto"/>
          <w:sz w:val="22"/>
        </w:rPr>
      </w:pPr>
      <w:r w:rsidRPr="00452859">
        <w:rPr>
          <w:rFonts w:asciiTheme="majorHAnsi" w:hAnsiTheme="majorHAnsi"/>
          <w:b/>
          <w:bCs/>
          <w:color w:val="auto"/>
          <w:sz w:val="22"/>
        </w:rPr>
        <w:t>Ensure coherence in field support</w:t>
      </w:r>
      <w:r w:rsidRPr="00452859">
        <w:rPr>
          <w:rFonts w:asciiTheme="majorHAnsi" w:hAnsiTheme="majorHAnsi"/>
          <w:bCs/>
          <w:color w:val="auto"/>
          <w:sz w:val="22"/>
        </w:rPr>
        <w:t xml:space="preserve"> towards successful implementation of the New Way of </w:t>
      </w:r>
      <w:r>
        <w:rPr>
          <w:rFonts w:asciiTheme="majorHAnsi" w:hAnsiTheme="majorHAnsi"/>
          <w:bCs/>
          <w:color w:val="auto"/>
          <w:sz w:val="22"/>
        </w:rPr>
        <w:t>W</w:t>
      </w:r>
      <w:r w:rsidRPr="00452859">
        <w:rPr>
          <w:rFonts w:asciiTheme="majorHAnsi" w:hAnsiTheme="majorHAnsi"/>
          <w:bCs/>
          <w:color w:val="auto"/>
          <w:sz w:val="22"/>
        </w:rPr>
        <w:t>orking</w:t>
      </w:r>
    </w:p>
    <w:p w:rsidR="00452859" w:rsidRPr="00452859" w:rsidRDefault="00452859" w:rsidP="00452859">
      <w:pPr>
        <w:pStyle w:val="FootnoteText"/>
        <w:ind w:left="720"/>
        <w:rPr>
          <w:rFonts w:asciiTheme="majorHAnsi" w:hAnsiTheme="majorHAnsi"/>
          <w:bCs/>
          <w:color w:val="auto"/>
          <w:sz w:val="22"/>
        </w:rPr>
      </w:pPr>
    </w:p>
    <w:p w:rsidR="00261FE0" w:rsidRDefault="009259D7" w:rsidP="00261FE0">
      <w:pPr>
        <w:pStyle w:val="hrpsub-head"/>
        <w:spacing w:before="0" w:after="0" w:line="276" w:lineRule="auto"/>
        <w:jc w:val="both"/>
        <w:rPr>
          <w:rFonts w:asciiTheme="majorHAnsi" w:hAnsiTheme="majorHAnsi"/>
          <w:b w:val="0"/>
          <w:bCs/>
          <w:color w:val="auto"/>
          <w:sz w:val="22"/>
        </w:rPr>
      </w:pPr>
      <w:r w:rsidRPr="000D731B">
        <w:rPr>
          <w:rFonts w:asciiTheme="majorHAnsi" w:hAnsiTheme="majorHAnsi"/>
          <w:b w:val="0"/>
          <w:bCs/>
          <w:color w:val="auto"/>
          <w:sz w:val="22"/>
        </w:rPr>
        <w:t xml:space="preserve">In addition, in line with calls from the WG to </w:t>
      </w:r>
      <w:r w:rsidRPr="00DC1CD7">
        <w:rPr>
          <w:rFonts w:asciiTheme="majorHAnsi" w:hAnsiTheme="majorHAnsi"/>
          <w:bCs/>
          <w:color w:val="auto"/>
          <w:sz w:val="22"/>
        </w:rPr>
        <w:t>create and maintain functional linkages with development oriented inter-agency mechanism</w:t>
      </w:r>
      <w:r w:rsidRPr="000D731B">
        <w:rPr>
          <w:rFonts w:asciiTheme="majorHAnsi" w:hAnsiTheme="majorHAnsi"/>
          <w:b w:val="0"/>
          <w:bCs/>
          <w:color w:val="auto"/>
          <w:sz w:val="22"/>
        </w:rPr>
        <w:t xml:space="preserve">. The HDN TT also contributes to a </w:t>
      </w:r>
      <w:r w:rsidR="00452859">
        <w:rPr>
          <w:rFonts w:asciiTheme="majorHAnsi" w:hAnsiTheme="majorHAnsi"/>
          <w:b w:val="0"/>
          <w:bCs/>
          <w:color w:val="auto"/>
          <w:sz w:val="22"/>
        </w:rPr>
        <w:t>joint Plan of Action</w:t>
      </w:r>
      <w:r w:rsidRPr="000D731B">
        <w:rPr>
          <w:rFonts w:asciiTheme="majorHAnsi" w:hAnsiTheme="majorHAnsi"/>
          <w:b w:val="0"/>
          <w:bCs/>
          <w:color w:val="auto"/>
          <w:sz w:val="22"/>
        </w:rPr>
        <w:t xml:space="preserve"> </w:t>
      </w:r>
      <w:r w:rsidR="00452859">
        <w:rPr>
          <w:rFonts w:asciiTheme="majorHAnsi" w:hAnsiTheme="majorHAnsi"/>
          <w:b w:val="0"/>
          <w:bCs/>
          <w:color w:val="auto"/>
          <w:sz w:val="22"/>
        </w:rPr>
        <w:t>in collaboration with</w:t>
      </w:r>
      <w:r w:rsidRPr="000D731B">
        <w:rPr>
          <w:rFonts w:asciiTheme="majorHAnsi" w:hAnsiTheme="majorHAnsi"/>
          <w:b w:val="0"/>
          <w:bCs/>
          <w:color w:val="auto"/>
          <w:sz w:val="22"/>
        </w:rPr>
        <w:t xml:space="preserve"> the UNDG Sustainable Development / Sustaining Peace Results Group (UNDG SDSP RG) Task Team</w:t>
      </w:r>
      <w:r w:rsidR="00452859">
        <w:rPr>
          <w:rFonts w:asciiTheme="majorHAnsi" w:hAnsiTheme="majorHAnsi"/>
          <w:b w:val="0"/>
          <w:bCs/>
          <w:color w:val="auto"/>
          <w:sz w:val="22"/>
        </w:rPr>
        <w:t xml:space="preserve"> A on the </w:t>
      </w:r>
      <w:r w:rsidR="009846CD">
        <w:rPr>
          <w:rFonts w:asciiTheme="majorHAnsi" w:hAnsiTheme="majorHAnsi"/>
          <w:b w:val="0"/>
          <w:bCs/>
          <w:color w:val="auto"/>
          <w:sz w:val="22"/>
        </w:rPr>
        <w:t>H</w:t>
      </w:r>
      <w:r w:rsidR="00452859">
        <w:rPr>
          <w:rFonts w:asciiTheme="majorHAnsi" w:hAnsiTheme="majorHAnsi"/>
          <w:b w:val="0"/>
          <w:bCs/>
          <w:color w:val="auto"/>
          <w:sz w:val="22"/>
        </w:rPr>
        <w:t xml:space="preserve">umanitarian, </w:t>
      </w:r>
      <w:r w:rsidR="009846CD">
        <w:rPr>
          <w:rFonts w:asciiTheme="majorHAnsi" w:hAnsiTheme="majorHAnsi"/>
          <w:b w:val="0"/>
          <w:bCs/>
          <w:color w:val="auto"/>
          <w:sz w:val="22"/>
        </w:rPr>
        <w:t>D</w:t>
      </w:r>
      <w:r w:rsidR="00452859">
        <w:rPr>
          <w:rFonts w:asciiTheme="majorHAnsi" w:hAnsiTheme="majorHAnsi"/>
          <w:b w:val="0"/>
          <w:bCs/>
          <w:color w:val="auto"/>
          <w:sz w:val="22"/>
        </w:rPr>
        <w:t xml:space="preserve">evelopment and </w:t>
      </w:r>
      <w:r w:rsidR="009846CD">
        <w:rPr>
          <w:rFonts w:asciiTheme="majorHAnsi" w:hAnsiTheme="majorHAnsi"/>
          <w:b w:val="0"/>
          <w:bCs/>
          <w:color w:val="auto"/>
          <w:sz w:val="22"/>
        </w:rPr>
        <w:t>P</w:t>
      </w:r>
      <w:r w:rsidR="00452859">
        <w:rPr>
          <w:rFonts w:asciiTheme="majorHAnsi" w:hAnsiTheme="majorHAnsi"/>
          <w:b w:val="0"/>
          <w:bCs/>
          <w:color w:val="auto"/>
          <w:sz w:val="22"/>
        </w:rPr>
        <w:t xml:space="preserve">eace </w:t>
      </w:r>
      <w:r w:rsidR="009846CD">
        <w:rPr>
          <w:rFonts w:asciiTheme="majorHAnsi" w:hAnsiTheme="majorHAnsi"/>
          <w:b w:val="0"/>
          <w:bCs/>
          <w:color w:val="auto"/>
          <w:sz w:val="22"/>
        </w:rPr>
        <w:t>N</w:t>
      </w:r>
      <w:r w:rsidR="00452859">
        <w:rPr>
          <w:rFonts w:asciiTheme="majorHAnsi" w:hAnsiTheme="majorHAnsi"/>
          <w:b w:val="0"/>
          <w:bCs/>
          <w:color w:val="auto"/>
          <w:sz w:val="22"/>
        </w:rPr>
        <w:t>exus</w:t>
      </w:r>
      <w:r w:rsidR="00D912A4" w:rsidRPr="000D731B">
        <w:rPr>
          <w:rFonts w:asciiTheme="majorHAnsi" w:hAnsiTheme="majorHAnsi"/>
          <w:b w:val="0"/>
          <w:bCs/>
          <w:color w:val="auto"/>
          <w:sz w:val="22"/>
        </w:rPr>
        <w:t>.</w:t>
      </w:r>
    </w:p>
    <w:p w:rsidR="00261FE0" w:rsidRDefault="00261FE0">
      <w:pPr>
        <w:spacing w:after="200" w:line="276" w:lineRule="auto"/>
        <w:rPr>
          <w:rFonts w:asciiTheme="majorHAnsi" w:hAnsiTheme="majorHAnsi"/>
          <w:bCs/>
          <w:color w:val="auto"/>
          <w:sz w:val="22"/>
        </w:rPr>
      </w:pPr>
      <w:r>
        <w:rPr>
          <w:rFonts w:asciiTheme="majorHAnsi" w:hAnsiTheme="majorHAnsi"/>
          <w:b/>
          <w:bCs/>
          <w:color w:val="auto"/>
          <w:sz w:val="22"/>
        </w:rPr>
        <w:br w:type="page"/>
      </w:r>
    </w:p>
    <w:p w:rsidR="00EA620E" w:rsidRPr="000B1750" w:rsidRDefault="000D731B" w:rsidP="000B1750">
      <w:pPr>
        <w:pStyle w:val="hrpsub-head"/>
        <w:pBdr>
          <w:top w:val="single" w:sz="4" w:space="1" w:color="auto"/>
          <w:bottom w:val="single" w:sz="4" w:space="1" w:color="auto"/>
        </w:pBdr>
        <w:spacing w:before="0"/>
        <w:rPr>
          <w:sz w:val="21"/>
          <w:szCs w:val="21"/>
        </w:rPr>
      </w:pPr>
      <w:r w:rsidRPr="000B1750">
        <w:rPr>
          <w:sz w:val="21"/>
          <w:szCs w:val="21"/>
        </w:rPr>
        <w:lastRenderedPageBreak/>
        <w:t>Objective 1: Shape and contribute to common understanding of what is required to strengthen the humanitarian development and peacebuilding nexus</w:t>
      </w:r>
    </w:p>
    <w:p w:rsidR="00EA620E" w:rsidRPr="00D33974" w:rsidRDefault="000B1750" w:rsidP="00B86C85">
      <w:pPr>
        <w:pStyle w:val="Heading1"/>
      </w:pPr>
      <w:r w:rsidRPr="00D33974">
        <mc:AlternateContent>
          <mc:Choice Requires="wps">
            <w:drawing>
              <wp:anchor distT="0" distB="0" distL="114300" distR="114300" simplePos="0" relativeHeight="251659264" behindDoc="0" locked="0" layoutInCell="1" allowOverlap="1" wp14:anchorId="24B2A6AF" wp14:editId="74B14F34">
                <wp:simplePos x="0" y="0"/>
                <wp:positionH relativeFrom="column">
                  <wp:posOffset>-561975</wp:posOffset>
                </wp:positionH>
                <wp:positionV relativeFrom="paragraph">
                  <wp:posOffset>55880</wp:posOffset>
                </wp:positionV>
                <wp:extent cx="962025" cy="2571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962025" cy="257175"/>
                        </a:xfrm>
                        <a:prstGeom prst="rect">
                          <a:avLst/>
                        </a:prstGeom>
                        <a:solidFill>
                          <a:srgbClr val="FFC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75D4" w:rsidRPr="006375D4" w:rsidRDefault="006375D4">
                            <w:pPr>
                              <w:rPr>
                                <w:b/>
                                <w:bCs/>
                                <w:color w:val="FFFFFF" w:themeColor="background1"/>
                                <w:szCs w:val="20"/>
                              </w:rPr>
                            </w:pPr>
                            <w:r w:rsidRPr="006375D4">
                              <w:rPr>
                                <w:b/>
                                <w:bCs/>
                                <w:color w:val="FFFFFF" w:themeColor="background1"/>
                                <w:szCs w:val="20"/>
                              </w:rPr>
                              <w:t>ONGOING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B2A6AF" id="_x0000_t202" coordsize="21600,21600" o:spt="202" path="m,l,21600r21600,l21600,xe">
                <v:stroke joinstyle="miter"/>
                <v:path gradientshapeok="t" o:connecttype="rect"/>
              </v:shapetype>
              <v:shape id="Text Box 2" o:spid="_x0000_s1026" type="#_x0000_t202" style="position:absolute;left:0;text-align:left;margin-left:-44.25pt;margin-top:4.4pt;width:75.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" fillcolor="#ffc000" stroked="f" strokeweight=".5pt">
                <v:textbox>
                  <w:txbxContent>
                    <w:p w:rsidR="006375D4" w:rsidRPr="006375D4" w:rsidRDefault="006375D4">
                      <w:pPr>
                        <w:rPr>
                          <w:b/>
                          <w:bCs/>
                          <w:color w:val="FFFFFF" w:themeColor="background1"/>
                          <w:szCs w:val="20"/>
                        </w:rPr>
                      </w:pPr>
                      <w:r w:rsidRPr="006375D4">
                        <w:rPr>
                          <w:b/>
                          <w:bCs/>
                          <w:color w:val="FFFFFF" w:themeColor="background1"/>
                          <w:szCs w:val="20"/>
                        </w:rPr>
                        <w:t>ONGOING</w:t>
                      </w:r>
                    </w:p>
                  </w:txbxContent>
                </v:textbox>
              </v:shape>
            </w:pict>
          </mc:Fallback>
        </mc:AlternateContent>
      </w:r>
      <w:r w:rsidR="000D731B" w:rsidRPr="00D33974">
        <w:t>Activity 1.1: Mapping of existing global processes and mechanisms</w:t>
      </w:r>
    </w:p>
    <w:p w:rsidR="00261FE0" w:rsidRDefault="0064038F" w:rsidP="00261FE0">
      <w:pPr>
        <w:spacing w:after="200" w:line="276" w:lineRule="auto"/>
        <w:ind w:left="720"/>
        <w:jc w:val="both"/>
        <w:rPr>
          <w:rFonts w:asciiTheme="majorHAnsi" w:hAnsiTheme="majorHAnsi"/>
          <w:b/>
          <w:bCs/>
          <w:color w:val="auto"/>
          <w:sz w:val="22"/>
        </w:rPr>
      </w:pPr>
      <w:r>
        <w:rPr>
          <w:rFonts w:asciiTheme="majorHAnsi" w:hAnsiTheme="majorHAnsi"/>
          <w:bCs/>
          <w:color w:val="auto"/>
          <w:sz w:val="22"/>
        </w:rPr>
        <w:t xml:space="preserve">One of the first tasks the </w:t>
      </w:r>
      <w:r w:rsidR="00DC1CD7">
        <w:rPr>
          <w:rFonts w:asciiTheme="majorHAnsi" w:hAnsiTheme="majorHAnsi"/>
          <w:bCs/>
          <w:color w:val="auto"/>
          <w:sz w:val="22"/>
        </w:rPr>
        <w:t xml:space="preserve">HDN </w:t>
      </w:r>
      <w:r>
        <w:rPr>
          <w:rFonts w:asciiTheme="majorHAnsi" w:hAnsiTheme="majorHAnsi"/>
          <w:bCs/>
          <w:color w:val="auto"/>
          <w:sz w:val="22"/>
        </w:rPr>
        <w:t>TT undertook was to establish</w:t>
      </w:r>
      <w:r w:rsidR="000D731B" w:rsidRPr="000D731B">
        <w:rPr>
          <w:rFonts w:asciiTheme="majorHAnsi" w:hAnsiTheme="majorHAnsi"/>
          <w:bCs/>
          <w:color w:val="auto"/>
          <w:sz w:val="22"/>
        </w:rPr>
        <w:t xml:space="preserve"> and </w:t>
      </w:r>
      <w:r>
        <w:rPr>
          <w:rFonts w:asciiTheme="majorHAnsi" w:hAnsiTheme="majorHAnsi"/>
          <w:bCs/>
          <w:color w:val="auto"/>
          <w:sz w:val="22"/>
        </w:rPr>
        <w:t>maintain</w:t>
      </w:r>
      <w:r w:rsidR="000D731B" w:rsidRPr="000D731B">
        <w:rPr>
          <w:rFonts w:asciiTheme="majorHAnsi" w:hAnsiTheme="majorHAnsi"/>
          <w:bCs/>
          <w:color w:val="auto"/>
          <w:sz w:val="22"/>
        </w:rPr>
        <w:t xml:space="preserve"> </w:t>
      </w:r>
      <w:r>
        <w:rPr>
          <w:rFonts w:asciiTheme="majorHAnsi" w:hAnsiTheme="majorHAnsi"/>
          <w:bCs/>
          <w:color w:val="auto"/>
          <w:sz w:val="22"/>
        </w:rPr>
        <w:t xml:space="preserve">an </w:t>
      </w:r>
      <w:r w:rsidRPr="00DC1CD7">
        <w:rPr>
          <w:rFonts w:asciiTheme="majorHAnsi" w:hAnsiTheme="majorHAnsi"/>
          <w:b/>
          <w:bCs/>
          <w:color w:val="auto"/>
          <w:sz w:val="22"/>
        </w:rPr>
        <w:t xml:space="preserve">informational </w:t>
      </w:r>
      <w:r w:rsidR="000D731B" w:rsidRPr="00DC1CD7">
        <w:rPr>
          <w:rFonts w:asciiTheme="majorHAnsi" w:hAnsiTheme="majorHAnsi"/>
          <w:b/>
          <w:bCs/>
          <w:color w:val="auto"/>
          <w:sz w:val="22"/>
        </w:rPr>
        <w:t>map</w:t>
      </w:r>
      <w:r w:rsidRPr="00DC1CD7">
        <w:rPr>
          <w:rFonts w:asciiTheme="majorHAnsi" w:hAnsiTheme="majorHAnsi"/>
          <w:b/>
          <w:bCs/>
          <w:color w:val="auto"/>
          <w:sz w:val="22"/>
        </w:rPr>
        <w:t>ping</w:t>
      </w:r>
      <w:r>
        <w:rPr>
          <w:rFonts w:asciiTheme="majorHAnsi" w:hAnsiTheme="majorHAnsi"/>
          <w:bCs/>
          <w:color w:val="auto"/>
          <w:sz w:val="22"/>
        </w:rPr>
        <w:t xml:space="preserve"> of </w:t>
      </w:r>
      <w:r w:rsidR="000D731B" w:rsidRPr="000D731B">
        <w:rPr>
          <w:rFonts w:asciiTheme="majorHAnsi" w:hAnsiTheme="majorHAnsi"/>
          <w:bCs/>
          <w:color w:val="auto"/>
          <w:sz w:val="22"/>
        </w:rPr>
        <w:t xml:space="preserve">existing global processes, initiatives, and mechanisms, operational tools, and field-level activities. </w:t>
      </w:r>
      <w:r>
        <w:rPr>
          <w:rFonts w:asciiTheme="majorHAnsi" w:hAnsiTheme="majorHAnsi"/>
          <w:bCs/>
          <w:color w:val="auto"/>
          <w:sz w:val="22"/>
        </w:rPr>
        <w:t xml:space="preserve">The </w:t>
      </w:r>
      <w:r w:rsidRPr="00B07D1A">
        <w:rPr>
          <w:rFonts w:asciiTheme="majorHAnsi" w:hAnsiTheme="majorHAnsi"/>
          <w:bCs/>
          <w:color w:val="auto"/>
          <w:sz w:val="22"/>
        </w:rPr>
        <w:t>mapping has served as a</w:t>
      </w:r>
      <w:r w:rsidR="000D731B" w:rsidRPr="00B07D1A">
        <w:rPr>
          <w:rFonts w:asciiTheme="majorHAnsi" w:hAnsiTheme="majorHAnsi"/>
          <w:bCs/>
          <w:color w:val="auto"/>
          <w:sz w:val="22"/>
        </w:rPr>
        <w:t xml:space="preserve"> living resource for field and policy practitioners</w:t>
      </w:r>
      <w:r w:rsidRPr="00B07D1A">
        <w:rPr>
          <w:rFonts w:asciiTheme="majorHAnsi" w:hAnsiTheme="majorHAnsi"/>
          <w:bCs/>
          <w:color w:val="auto"/>
          <w:sz w:val="22"/>
        </w:rPr>
        <w:t xml:space="preserve"> as well as donors</w:t>
      </w:r>
      <w:r w:rsidR="006375D4" w:rsidRPr="00B07D1A">
        <w:rPr>
          <w:rFonts w:asciiTheme="majorHAnsi" w:hAnsiTheme="majorHAnsi"/>
          <w:bCs/>
          <w:color w:val="auto"/>
          <w:sz w:val="22"/>
        </w:rPr>
        <w:t xml:space="preserve"> [</w:t>
      </w:r>
      <w:hyperlink r:id="rId10" w:history="1">
        <w:r w:rsidR="00951797" w:rsidRPr="00787F3E">
          <w:rPr>
            <w:rStyle w:val="Hyperlink"/>
            <w:rFonts w:asciiTheme="majorHAnsi" w:hAnsiTheme="majorHAnsi"/>
            <w:b/>
            <w:color w:val="1F497D" w:themeColor="text2"/>
            <w:sz w:val="22"/>
          </w:rPr>
          <w:t xml:space="preserve">HDP Nexus </w:t>
        </w:r>
        <w:r w:rsidR="00F348C0" w:rsidRPr="00787F3E">
          <w:rPr>
            <w:rStyle w:val="Hyperlink"/>
            <w:rFonts w:asciiTheme="majorHAnsi" w:hAnsiTheme="majorHAnsi"/>
            <w:b/>
            <w:color w:val="1F497D" w:themeColor="text2"/>
            <w:sz w:val="22"/>
          </w:rPr>
          <w:t>mapping</w:t>
        </w:r>
      </w:hyperlink>
      <w:r w:rsidR="006375D4" w:rsidRPr="00951797">
        <w:rPr>
          <w:rFonts w:asciiTheme="majorHAnsi" w:hAnsiTheme="majorHAnsi"/>
          <w:b/>
          <w:bCs/>
          <w:color w:val="auto"/>
          <w:sz w:val="22"/>
        </w:rPr>
        <w:t>]</w:t>
      </w:r>
      <w:r w:rsidR="000D731B" w:rsidRPr="00951797">
        <w:rPr>
          <w:rFonts w:asciiTheme="majorHAnsi" w:hAnsiTheme="majorHAnsi"/>
          <w:b/>
          <w:bCs/>
          <w:color w:val="auto"/>
          <w:sz w:val="22"/>
        </w:rPr>
        <w:t xml:space="preserve">. </w:t>
      </w:r>
    </w:p>
    <w:p w:rsidR="0064038F" w:rsidRPr="00452859" w:rsidRDefault="006375D4" w:rsidP="00261FE0">
      <w:pPr>
        <w:spacing w:after="200" w:line="276" w:lineRule="auto"/>
        <w:ind w:left="720"/>
        <w:rPr>
          <w:rFonts w:asciiTheme="majorHAnsi" w:hAnsiTheme="majorHAnsi"/>
          <w:bCs/>
          <w:color w:val="auto"/>
        </w:rPr>
      </w:pPr>
      <w:r w:rsidRPr="00452859">
        <w:rPr>
          <w:rFonts w:ascii="Avenir Next Demi Bold"/>
          <w:b/>
          <w:noProof/>
          <w:color w:val="0070C0"/>
          <w:sz w:val="21"/>
          <w:szCs w:val="21"/>
          <w:lang w:val="en-US" w:eastAsia="zh-CN"/>
        </w:rPr>
        <mc:AlternateContent>
          <mc:Choice Requires="wps">
            <w:drawing>
              <wp:anchor distT="0" distB="0" distL="114300" distR="114300" simplePos="0" relativeHeight="251659776" behindDoc="0" locked="0" layoutInCell="1" allowOverlap="1" wp14:anchorId="2066771A" wp14:editId="15F3D25A">
                <wp:simplePos x="0" y="0"/>
                <wp:positionH relativeFrom="column">
                  <wp:posOffset>-561975</wp:posOffset>
                </wp:positionH>
                <wp:positionV relativeFrom="paragraph">
                  <wp:posOffset>28575</wp:posOffset>
                </wp:positionV>
                <wp:extent cx="962025" cy="2571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962025" cy="257175"/>
                        </a:xfrm>
                        <a:prstGeom prst="rect">
                          <a:avLst/>
                        </a:prstGeom>
                        <a:solidFill>
                          <a:srgbClr val="FFC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75D4" w:rsidRPr="006375D4" w:rsidRDefault="006375D4" w:rsidP="006375D4">
                            <w:pPr>
                              <w:rPr>
                                <w:b/>
                                <w:bCs/>
                                <w:color w:val="FFFFFF" w:themeColor="background1"/>
                                <w:szCs w:val="20"/>
                              </w:rPr>
                            </w:pPr>
                            <w:r w:rsidRPr="006375D4">
                              <w:rPr>
                                <w:b/>
                                <w:bCs/>
                                <w:color w:val="FFFFFF" w:themeColor="background1"/>
                                <w:szCs w:val="20"/>
                              </w:rPr>
                              <w:t>ONGOING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6771A" id="Text Box 3" o:spid="_x0000_s1027" type="#_x0000_t202" style="position:absolute;left:0;text-align:left;margin-left:-44.25pt;margin-top:2.25pt;width:75.7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" fillcolor="#ffc000" stroked="f" strokeweight=".5pt">
                <v:textbox>
                  <w:txbxContent>
                    <w:p w:rsidR="006375D4" w:rsidRPr="006375D4" w:rsidRDefault="006375D4" w:rsidP="006375D4">
                      <w:pPr>
                        <w:rPr>
                          <w:b/>
                          <w:bCs/>
                          <w:color w:val="FFFFFF" w:themeColor="background1"/>
                          <w:szCs w:val="20"/>
                        </w:rPr>
                      </w:pPr>
                      <w:r w:rsidRPr="006375D4">
                        <w:rPr>
                          <w:b/>
                          <w:bCs/>
                          <w:color w:val="FFFFFF" w:themeColor="background1"/>
                          <w:szCs w:val="20"/>
                        </w:rPr>
                        <w:t>ONGOING</w:t>
                      </w:r>
                    </w:p>
                  </w:txbxContent>
                </v:textbox>
              </v:shape>
            </w:pict>
          </mc:Fallback>
        </mc:AlternateContent>
      </w:r>
      <w:r w:rsidR="00261FE0">
        <w:rPr>
          <w:rFonts w:ascii="Avenir Next Demi Bold"/>
          <w:b/>
          <w:noProof/>
          <w:color w:val="0070C0"/>
          <w:sz w:val="21"/>
          <w:szCs w:val="21"/>
          <w:lang w:val="en-US" w:eastAsia="zh-CN"/>
        </w:rPr>
        <w:t>Ac</w:t>
      </w:r>
      <w:r w:rsidR="0064038F" w:rsidRPr="00452859">
        <w:rPr>
          <w:rFonts w:ascii="Avenir Next Demi Bold"/>
          <w:b/>
          <w:noProof/>
          <w:color w:val="0070C0"/>
          <w:sz w:val="21"/>
          <w:szCs w:val="21"/>
          <w:lang w:val="en-US" w:eastAsia="zh-CN"/>
        </w:rPr>
        <w:t>tivity 1.2: Develop key messages and a common narrative on Humanitarian Development Nexus</w:t>
      </w:r>
    </w:p>
    <w:p w:rsidR="006375D4" w:rsidRDefault="006375D4" w:rsidP="00261FE0">
      <w:pPr>
        <w:spacing w:after="200" w:line="276" w:lineRule="auto"/>
        <w:ind w:left="720"/>
        <w:jc w:val="both"/>
        <w:rPr>
          <w:rFonts w:asciiTheme="majorHAnsi" w:hAnsiTheme="majorHAnsi"/>
          <w:bCs/>
          <w:color w:val="auto"/>
          <w:sz w:val="22"/>
        </w:rPr>
      </w:pPr>
      <w:r>
        <w:rPr>
          <w:rFonts w:asciiTheme="majorHAnsi" w:hAnsiTheme="majorHAnsi"/>
          <w:bCs/>
          <w:color w:val="auto"/>
          <w:sz w:val="22"/>
        </w:rPr>
        <w:t>T</w:t>
      </w:r>
      <w:r w:rsidRPr="006375D4">
        <w:rPr>
          <w:rFonts w:asciiTheme="majorHAnsi" w:hAnsiTheme="majorHAnsi"/>
          <w:bCs/>
          <w:color w:val="auto"/>
          <w:sz w:val="22"/>
        </w:rPr>
        <w:t xml:space="preserve">here is a growing sense of confusion at the multiple sources of information and messaging on the NWoW and other similar/related initiatives. </w:t>
      </w:r>
      <w:r>
        <w:rPr>
          <w:rFonts w:asciiTheme="majorHAnsi" w:hAnsiTheme="majorHAnsi"/>
          <w:bCs/>
          <w:color w:val="auto"/>
          <w:sz w:val="22"/>
        </w:rPr>
        <w:t xml:space="preserve">The co-chairs of the HND TT, in collaboration with the co-chairs of the UNDG TT A </w:t>
      </w:r>
      <w:r w:rsidR="00DC1CD7">
        <w:rPr>
          <w:rFonts w:asciiTheme="majorHAnsi" w:hAnsiTheme="majorHAnsi"/>
          <w:bCs/>
          <w:color w:val="auto"/>
          <w:sz w:val="22"/>
        </w:rPr>
        <w:t xml:space="preserve">on Humanitarian Development and Peace Nexus </w:t>
      </w:r>
      <w:r>
        <w:rPr>
          <w:rFonts w:asciiTheme="majorHAnsi" w:hAnsiTheme="majorHAnsi"/>
          <w:bCs/>
          <w:color w:val="auto"/>
          <w:sz w:val="22"/>
        </w:rPr>
        <w:t xml:space="preserve">are in the </w:t>
      </w:r>
      <w:r w:rsidRPr="00951797">
        <w:rPr>
          <w:rFonts w:asciiTheme="majorHAnsi" w:hAnsiTheme="majorHAnsi"/>
          <w:b/>
          <w:bCs/>
          <w:color w:val="auto"/>
          <w:sz w:val="22"/>
        </w:rPr>
        <w:t xml:space="preserve">process </w:t>
      </w:r>
      <w:r w:rsidR="00452859" w:rsidRPr="00951797">
        <w:rPr>
          <w:rFonts w:asciiTheme="majorHAnsi" w:hAnsiTheme="majorHAnsi"/>
          <w:b/>
          <w:bCs/>
          <w:color w:val="auto"/>
          <w:sz w:val="22"/>
        </w:rPr>
        <w:t xml:space="preserve">of </w:t>
      </w:r>
      <w:r w:rsidRPr="00951797">
        <w:rPr>
          <w:rFonts w:asciiTheme="majorHAnsi" w:hAnsiTheme="majorHAnsi"/>
          <w:b/>
          <w:bCs/>
          <w:color w:val="auto"/>
          <w:sz w:val="22"/>
        </w:rPr>
        <w:t>developing</w:t>
      </w:r>
      <w:r>
        <w:rPr>
          <w:rFonts w:asciiTheme="majorHAnsi" w:hAnsiTheme="majorHAnsi"/>
          <w:bCs/>
          <w:color w:val="auto"/>
          <w:sz w:val="22"/>
        </w:rPr>
        <w:t xml:space="preserve"> </w:t>
      </w:r>
      <w:r w:rsidRPr="00DC1CD7">
        <w:rPr>
          <w:rFonts w:asciiTheme="majorHAnsi" w:hAnsiTheme="majorHAnsi"/>
          <w:b/>
          <w:bCs/>
          <w:color w:val="auto"/>
          <w:sz w:val="22"/>
        </w:rPr>
        <w:t>Principals-level Key messages.</w:t>
      </w:r>
      <w:r>
        <w:rPr>
          <w:rFonts w:asciiTheme="majorHAnsi" w:hAnsiTheme="majorHAnsi"/>
          <w:bCs/>
          <w:color w:val="auto"/>
          <w:sz w:val="22"/>
        </w:rPr>
        <w:t xml:space="preserve"> The first, draft has been reviewed by HDN TT members, and currently sits with the ‘counterpart TT’ in the UNDG</w:t>
      </w:r>
      <w:r w:rsidR="00261FE0">
        <w:rPr>
          <w:rFonts w:asciiTheme="majorHAnsi" w:hAnsiTheme="majorHAnsi"/>
          <w:bCs/>
          <w:color w:val="auto"/>
          <w:sz w:val="22"/>
        </w:rPr>
        <w:t xml:space="preserve"> </w:t>
      </w:r>
      <w:r>
        <w:rPr>
          <w:rFonts w:asciiTheme="majorHAnsi" w:hAnsiTheme="majorHAnsi"/>
          <w:bCs/>
          <w:color w:val="auto"/>
          <w:sz w:val="22"/>
        </w:rPr>
        <w:t>[</w:t>
      </w:r>
      <w:r w:rsidR="00261FE0" w:rsidRPr="00787F3E">
        <w:rPr>
          <w:rFonts w:asciiTheme="majorHAnsi" w:hAnsiTheme="majorHAnsi"/>
          <w:b/>
          <w:noProof/>
          <w:color w:val="1F497D" w:themeColor="text2"/>
          <w:sz w:val="22"/>
          <w:lang w:val="en-US" w:eastAsia="zh-CN"/>
        </w:rPr>
        <mc:AlternateContent>
          <mc:Choice Requires="wpg">
            <w:drawing>
              <wp:anchor distT="0" distB="0" distL="114300" distR="114300" simplePos="0" relativeHeight="251705344" behindDoc="0" locked="0" layoutInCell="1" allowOverlap="1" wp14:anchorId="45D9791F" wp14:editId="43087D78">
                <wp:simplePos x="0" y="0"/>
                <wp:positionH relativeFrom="column">
                  <wp:posOffset>6877050</wp:posOffset>
                </wp:positionH>
                <wp:positionV relativeFrom="paragraph">
                  <wp:posOffset>-1385570</wp:posOffset>
                </wp:positionV>
                <wp:extent cx="276225" cy="1428750"/>
                <wp:effectExtent l="0" t="0" r="9525" b="19050"/>
                <wp:wrapNone/>
                <wp:docPr id="85" name="Group 85"/>
                <wp:cNvGraphicFramePr/>
                <a:graphic xmlns:a="http://schemas.openxmlformats.org/drawingml/2006/main">
                  <a:graphicData uri="http://schemas.microsoft.com/office/word/2010/wordprocessingGroup">
                    <wpg:wgp>
                      <wpg:cNvGrpSpPr/>
                      <wpg:grpSpPr>
                        <a:xfrm>
                          <a:off x="0" y="0"/>
                          <a:ext cx="276225" cy="1428750"/>
                          <a:chOff x="0" y="0"/>
                          <a:chExt cx="276225" cy="1381125"/>
                        </a:xfrm>
                      </wpg:grpSpPr>
                      <wps:wsp>
                        <wps:cNvPr id="86" name="Straight Connector 86"/>
                        <wps:cNvCnPr/>
                        <wps:spPr>
                          <a:xfrm flipV="1">
                            <a:off x="0" y="0"/>
                            <a:ext cx="0" cy="1381125"/>
                          </a:xfrm>
                          <a:prstGeom prst="line">
                            <a:avLst/>
                          </a:prstGeom>
                          <a:ln w="12700">
                            <a:solidFill>
                              <a:schemeClr val="accent3">
                                <a:lumMod val="75000"/>
                              </a:schemeClr>
                            </a:solidFill>
                            <a:prstDash val="lgDash"/>
                          </a:ln>
                        </wps:spPr>
                        <wps:style>
                          <a:lnRef idx="1">
                            <a:schemeClr val="dk1"/>
                          </a:lnRef>
                          <a:fillRef idx="0">
                            <a:schemeClr val="dk1"/>
                          </a:fillRef>
                          <a:effectRef idx="0">
                            <a:schemeClr val="dk1"/>
                          </a:effectRef>
                          <a:fontRef idx="minor">
                            <a:schemeClr val="tx1"/>
                          </a:fontRef>
                        </wps:style>
                        <wps:bodyPr/>
                      </wps:wsp>
                      <wps:wsp>
                        <wps:cNvPr id="87" name="Straight Connector 87"/>
                        <wps:cNvCnPr/>
                        <wps:spPr>
                          <a:xfrm>
                            <a:off x="0" y="0"/>
                            <a:ext cx="276225" cy="0"/>
                          </a:xfrm>
                          <a:prstGeom prst="line">
                            <a:avLst/>
                          </a:prstGeom>
                          <a:ln>
                            <a:solidFill>
                              <a:schemeClr val="accent3">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5EDE30DD" id="Group 85" o:spid="_x0000_s1026" style="position:absolute;margin-left:541.5pt;margin-top:-109.1pt;width:21.75pt;height:112.5pt;z-index:251705344;mso-height-relative:margin" coordsize="2762,13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">
                <v:line id="Straight Connector 86" o:spid="_x0000_s1027" style="position:absolute;flip:y;visibility:visible;mso-wrap-style:square" from="0,0" to="0,13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" strokecolor="#76923c [2406]" strokeweight="1pt">
                  <v:stroke dashstyle="longDash"/>
                </v:line>
                <v:line id="Straight Connector 87" o:spid="_x0000_s1028" style="position:absolute;visibility:visible;mso-wrap-style:square" from="0,0" to="2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" strokecolor="#76923c [2406]">
                  <v:stroke dashstyle="dash"/>
                </v:line>
              </v:group>
            </w:pict>
          </mc:Fallback>
        </mc:AlternateContent>
      </w:r>
      <w:r w:rsidR="00261FE0" w:rsidRPr="00787F3E">
        <w:rPr>
          <w:rFonts w:asciiTheme="majorHAnsi" w:hAnsiTheme="majorHAnsi"/>
          <w:b/>
          <w:noProof/>
          <w:color w:val="1F497D" w:themeColor="text2"/>
          <w:sz w:val="22"/>
          <w:lang w:val="en-US" w:eastAsia="zh-CN"/>
        </w:rPr>
        <mc:AlternateContent>
          <mc:Choice Requires="wps">
            <w:drawing>
              <wp:anchor distT="0" distB="0" distL="114300" distR="114300" simplePos="0" relativeHeight="251706368" behindDoc="0" locked="0" layoutInCell="1" allowOverlap="1" wp14:anchorId="37C22AF4" wp14:editId="2EF69B9F">
                <wp:simplePos x="0" y="0"/>
                <wp:positionH relativeFrom="column">
                  <wp:posOffset>7077075</wp:posOffset>
                </wp:positionH>
                <wp:positionV relativeFrom="paragraph">
                  <wp:posOffset>-1518920</wp:posOffset>
                </wp:positionV>
                <wp:extent cx="1838325" cy="238125"/>
                <wp:effectExtent l="0" t="0" r="0" b="0"/>
                <wp:wrapNone/>
                <wp:docPr id="88" name="Text Box 88"/>
                <wp:cNvGraphicFramePr/>
                <a:graphic xmlns:a="http://schemas.openxmlformats.org/drawingml/2006/main">
                  <a:graphicData uri="http://schemas.microsoft.com/office/word/2010/wordprocessingShape">
                    <wps:wsp>
                      <wps:cNvSpPr txBox="1"/>
                      <wps:spPr>
                        <a:xfrm>
                          <a:off x="0" y="0"/>
                          <a:ext cx="183832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1FE0" w:rsidRPr="00117E39" w:rsidRDefault="00261FE0" w:rsidP="00261FE0">
                            <w:pPr>
                              <w:rPr>
                                <w:sz w:val="18"/>
                                <w:szCs w:val="18"/>
                              </w:rPr>
                            </w:pPr>
                            <w:r w:rsidRPr="00117E39">
                              <w:rPr>
                                <w:sz w:val="18"/>
                                <w:szCs w:val="18"/>
                              </w:rPr>
                              <w:t>Activity</w:t>
                            </w:r>
                            <w:r>
                              <w:rPr>
                                <w:sz w:val="18"/>
                                <w:szCs w:val="18"/>
                              </w:rPr>
                              <w:t xml:space="preserve"> 1.2: v2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C22AF4" id="Text Box 88" o:spid="_x0000_s1028" type="#_x0000_t202" style="position:absolute;left:0;text-align:left;margin-left:557.25pt;margin-top:-119.6pt;width:144.75pt;height:18.7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" filled="f" stroked="f" strokeweight=".5pt">
                <v:textbox>
                  <w:txbxContent>
                    <w:p w:rsidR="00261FE0" w:rsidRPr="00117E39" w:rsidRDefault="00261FE0" w:rsidP="00261FE0">
                      <w:pPr>
                        <w:rPr>
                          <w:sz w:val="18"/>
                          <w:szCs w:val="18"/>
                        </w:rPr>
                      </w:pPr>
                      <w:r w:rsidRPr="00117E39">
                        <w:rPr>
                          <w:sz w:val="18"/>
                          <w:szCs w:val="18"/>
                        </w:rPr>
                        <w:t>Activity</w:t>
                      </w:r>
                      <w:r>
                        <w:rPr>
                          <w:sz w:val="18"/>
                          <w:szCs w:val="18"/>
                        </w:rPr>
                        <w:t xml:space="preserve"> 1.2: v2</w:t>
                      </w:r>
                    </w:p>
                  </w:txbxContent>
                </v:textbox>
              </v:shape>
            </w:pict>
          </mc:Fallback>
        </mc:AlternateContent>
      </w:r>
      <w:hyperlink r:id="rId11" w:history="1">
        <w:r w:rsidR="00261FE0" w:rsidRPr="00787F3E">
          <w:rPr>
            <w:rStyle w:val="Hyperlink"/>
            <w:rFonts w:asciiTheme="majorHAnsi" w:hAnsiTheme="majorHAnsi"/>
            <w:b/>
            <w:color w:val="1F497D" w:themeColor="text2"/>
            <w:sz w:val="22"/>
            <w:u w:color="FF0000"/>
          </w:rPr>
          <w:t>Draft Key Messages</w:t>
        </w:r>
      </w:hyperlink>
      <w:r>
        <w:rPr>
          <w:rFonts w:asciiTheme="majorHAnsi" w:hAnsiTheme="majorHAnsi"/>
          <w:bCs/>
          <w:color w:val="auto"/>
          <w:sz w:val="22"/>
        </w:rPr>
        <w:t>].</w:t>
      </w:r>
    </w:p>
    <w:p w:rsidR="006375D4" w:rsidRPr="00B86C85" w:rsidRDefault="006375D4" w:rsidP="00B86C85">
      <w:pPr>
        <w:pStyle w:val="Heading1"/>
      </w:pPr>
      <w:r w:rsidRPr="00B86C85">
        <mc:AlternateContent>
          <mc:Choice Requires="wps">
            <w:drawing>
              <wp:anchor distT="0" distB="0" distL="114300" distR="114300" simplePos="0" relativeHeight="251663360" behindDoc="0" locked="0" layoutInCell="1" allowOverlap="1" wp14:anchorId="532008DF" wp14:editId="0F013745">
                <wp:simplePos x="0" y="0"/>
                <wp:positionH relativeFrom="column">
                  <wp:posOffset>-561975</wp:posOffset>
                </wp:positionH>
                <wp:positionV relativeFrom="paragraph">
                  <wp:posOffset>2540</wp:posOffset>
                </wp:positionV>
                <wp:extent cx="962025" cy="2571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962025" cy="257175"/>
                        </a:xfrm>
                        <a:prstGeom prst="rect">
                          <a:avLst/>
                        </a:prstGeom>
                        <a:solidFill>
                          <a:schemeClr val="accent3">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75D4" w:rsidRPr="006375D4" w:rsidRDefault="006375D4" w:rsidP="006375D4">
                            <w:pPr>
                              <w:rPr>
                                <w:b/>
                                <w:bCs/>
                                <w:color w:val="FFFFFF" w:themeColor="background1"/>
                                <w:szCs w:val="20"/>
                              </w:rPr>
                            </w:pPr>
                            <w:r w:rsidRPr="006375D4">
                              <w:rPr>
                                <w:b/>
                                <w:bCs/>
                                <w:color w:val="FFFFFF" w:themeColor="background1"/>
                                <w:szCs w:val="20"/>
                              </w:rPr>
                              <w:t>COMPLETE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008DF" id="Text Box 4" o:spid="_x0000_s1029" type="#_x0000_t202" style="position:absolute;left:0;text-align:left;margin-left:-44.25pt;margin-top:.2pt;width:75.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" fillcolor="#76923c [2406]" stroked="f" strokeweight=".5pt">
                <v:textbox>
                  <w:txbxContent>
                    <w:p w:rsidR="006375D4" w:rsidRPr="006375D4" w:rsidRDefault="006375D4" w:rsidP="006375D4">
                      <w:pPr>
                        <w:rPr>
                          <w:b/>
                          <w:bCs/>
                          <w:color w:val="FFFFFF" w:themeColor="background1"/>
                          <w:szCs w:val="20"/>
                        </w:rPr>
                      </w:pPr>
                      <w:r w:rsidRPr="006375D4">
                        <w:rPr>
                          <w:b/>
                          <w:bCs/>
                          <w:color w:val="FFFFFF" w:themeColor="background1"/>
                          <w:szCs w:val="20"/>
                        </w:rPr>
                        <w:t>COMPLETE</w:t>
                      </w:r>
                    </w:p>
                  </w:txbxContent>
                </v:textbox>
              </v:shape>
            </w:pict>
          </mc:Fallback>
        </mc:AlternateContent>
      </w:r>
      <w:r w:rsidRPr="00B86C85">
        <w:t>Activity 1.3: Understanding the linkages with Sustaining Peace and Prevention</w:t>
      </w:r>
    </w:p>
    <w:p w:rsidR="00C01397" w:rsidRDefault="00C01397" w:rsidP="00261FE0">
      <w:pPr>
        <w:spacing w:after="200" w:line="276" w:lineRule="auto"/>
        <w:ind w:left="720"/>
        <w:jc w:val="both"/>
        <w:rPr>
          <w:rFonts w:asciiTheme="majorHAnsi" w:hAnsiTheme="majorHAnsi"/>
          <w:bCs/>
          <w:color w:val="auto"/>
          <w:sz w:val="22"/>
        </w:rPr>
      </w:pPr>
      <w:r>
        <w:rPr>
          <w:rFonts w:asciiTheme="majorHAnsi" w:hAnsiTheme="majorHAnsi"/>
          <w:bCs/>
          <w:color w:val="auto"/>
          <w:sz w:val="22"/>
        </w:rPr>
        <w:t xml:space="preserve">This </w:t>
      </w:r>
      <w:r w:rsidR="00951797">
        <w:rPr>
          <w:rFonts w:asciiTheme="majorHAnsi" w:hAnsiTheme="majorHAnsi"/>
          <w:b/>
          <w:bCs/>
          <w:color w:val="auto"/>
          <w:sz w:val="22"/>
        </w:rPr>
        <w:t>a</w:t>
      </w:r>
      <w:r w:rsidR="00DC1CD7" w:rsidRPr="00DC1CD7">
        <w:rPr>
          <w:rFonts w:asciiTheme="majorHAnsi" w:hAnsiTheme="majorHAnsi"/>
          <w:b/>
          <w:bCs/>
          <w:color w:val="auto"/>
          <w:sz w:val="22"/>
        </w:rPr>
        <w:t xml:space="preserve">nalysis </w:t>
      </w:r>
      <w:r>
        <w:rPr>
          <w:rFonts w:asciiTheme="majorHAnsi" w:hAnsiTheme="majorHAnsi"/>
          <w:bCs/>
          <w:color w:val="auto"/>
          <w:sz w:val="22"/>
        </w:rPr>
        <w:t xml:space="preserve">was drafted </w:t>
      </w:r>
      <w:r w:rsidR="009846CD">
        <w:rPr>
          <w:rFonts w:asciiTheme="majorHAnsi" w:hAnsiTheme="majorHAnsi"/>
          <w:bCs/>
          <w:color w:val="auto"/>
          <w:sz w:val="22"/>
        </w:rPr>
        <w:t xml:space="preserve">through </w:t>
      </w:r>
      <w:r w:rsidR="00DC1CD7">
        <w:rPr>
          <w:rFonts w:asciiTheme="majorHAnsi" w:hAnsiTheme="majorHAnsi"/>
          <w:bCs/>
          <w:color w:val="auto"/>
          <w:sz w:val="22"/>
        </w:rPr>
        <w:t>HDN TT</w:t>
      </w:r>
      <w:r w:rsidR="009846CD">
        <w:rPr>
          <w:rFonts w:asciiTheme="majorHAnsi" w:hAnsiTheme="majorHAnsi"/>
          <w:bCs/>
          <w:color w:val="auto"/>
          <w:sz w:val="22"/>
        </w:rPr>
        <w:t xml:space="preserve"> consultations </w:t>
      </w:r>
      <w:r>
        <w:rPr>
          <w:rFonts w:asciiTheme="majorHAnsi" w:hAnsiTheme="majorHAnsi"/>
          <w:bCs/>
          <w:color w:val="auto"/>
          <w:sz w:val="22"/>
        </w:rPr>
        <w:t>as part of the HDN TT’s role in producing strategic analysis in support of policy-setting discussion. As such it was used as a background document for the WG deliberations [</w:t>
      </w:r>
      <w:r w:rsidR="00F348C0">
        <w:rPr>
          <w:rFonts w:asciiTheme="majorHAnsi" w:hAnsiTheme="majorHAnsi"/>
          <w:bCs/>
          <w:color w:val="auto"/>
          <w:sz w:val="22"/>
        </w:rPr>
        <w:t>Q2 2017</w:t>
      </w:r>
      <w:r>
        <w:rPr>
          <w:rFonts w:asciiTheme="majorHAnsi" w:hAnsiTheme="majorHAnsi"/>
          <w:bCs/>
          <w:color w:val="auto"/>
          <w:sz w:val="22"/>
        </w:rPr>
        <w:t>] and will form the basis of future work by the IASC R</w:t>
      </w:r>
      <w:r w:rsidR="009846CD">
        <w:rPr>
          <w:rFonts w:asciiTheme="majorHAnsi" w:hAnsiTheme="majorHAnsi"/>
          <w:bCs/>
          <w:color w:val="auto"/>
          <w:sz w:val="22"/>
        </w:rPr>
        <w:t xml:space="preserve">eference </w:t>
      </w:r>
      <w:r>
        <w:rPr>
          <w:rFonts w:asciiTheme="majorHAnsi" w:hAnsiTheme="majorHAnsi"/>
          <w:bCs/>
          <w:color w:val="auto"/>
          <w:sz w:val="22"/>
        </w:rPr>
        <w:t>G</w:t>
      </w:r>
      <w:r w:rsidR="009846CD">
        <w:rPr>
          <w:rFonts w:asciiTheme="majorHAnsi" w:hAnsiTheme="majorHAnsi"/>
          <w:bCs/>
          <w:color w:val="auto"/>
          <w:sz w:val="22"/>
        </w:rPr>
        <w:t>roup</w:t>
      </w:r>
      <w:r>
        <w:rPr>
          <w:rFonts w:asciiTheme="majorHAnsi" w:hAnsiTheme="majorHAnsi"/>
          <w:bCs/>
          <w:color w:val="auto"/>
          <w:sz w:val="22"/>
        </w:rPr>
        <w:t xml:space="preserve"> </w:t>
      </w:r>
      <w:r w:rsidR="009846CD">
        <w:rPr>
          <w:rFonts w:asciiTheme="majorHAnsi" w:hAnsiTheme="majorHAnsi"/>
          <w:bCs/>
          <w:color w:val="auto"/>
          <w:sz w:val="22"/>
        </w:rPr>
        <w:t xml:space="preserve">on </w:t>
      </w:r>
      <w:r>
        <w:rPr>
          <w:rFonts w:asciiTheme="majorHAnsi" w:hAnsiTheme="majorHAnsi"/>
          <w:bCs/>
          <w:color w:val="auto"/>
          <w:sz w:val="22"/>
        </w:rPr>
        <w:t xml:space="preserve">Principled Humanitarian Action and the UNDG </w:t>
      </w:r>
      <w:r w:rsidR="00DC1CD7">
        <w:rPr>
          <w:rFonts w:asciiTheme="majorHAnsi" w:hAnsiTheme="majorHAnsi"/>
          <w:bCs/>
          <w:color w:val="auto"/>
          <w:sz w:val="22"/>
        </w:rPr>
        <w:t>TT A</w:t>
      </w:r>
      <w:r>
        <w:rPr>
          <w:rFonts w:asciiTheme="majorHAnsi" w:hAnsiTheme="majorHAnsi"/>
          <w:bCs/>
          <w:color w:val="auto"/>
          <w:sz w:val="22"/>
        </w:rPr>
        <w:t xml:space="preserve"> </w:t>
      </w:r>
      <w:bookmarkStart w:id="0" w:name="_Hlk500848829"/>
      <w:r>
        <w:rPr>
          <w:rFonts w:asciiTheme="majorHAnsi" w:hAnsiTheme="majorHAnsi"/>
          <w:bCs/>
          <w:color w:val="auto"/>
          <w:sz w:val="22"/>
        </w:rPr>
        <w:t xml:space="preserve">on Humanitarian Development and Peace Nexus </w:t>
      </w:r>
      <w:bookmarkEnd w:id="0"/>
      <w:r>
        <w:rPr>
          <w:rFonts w:asciiTheme="majorHAnsi" w:hAnsiTheme="majorHAnsi"/>
          <w:bCs/>
          <w:color w:val="auto"/>
          <w:sz w:val="22"/>
        </w:rPr>
        <w:t>[</w:t>
      </w:r>
      <w:hyperlink r:id="rId12" w:history="1">
        <w:r w:rsidR="00F348C0" w:rsidRPr="00787F3E">
          <w:rPr>
            <w:rStyle w:val="Hyperlink"/>
            <w:rFonts w:asciiTheme="majorHAnsi" w:hAnsiTheme="majorHAnsi"/>
            <w:b/>
            <w:bCs/>
            <w:color w:val="1F497D" w:themeColor="text2"/>
            <w:sz w:val="22"/>
            <w:u w:color="FF0000"/>
          </w:rPr>
          <w:t>Analysis Paper</w:t>
        </w:r>
      </w:hyperlink>
      <w:r>
        <w:rPr>
          <w:rFonts w:asciiTheme="majorHAnsi" w:hAnsiTheme="majorHAnsi"/>
          <w:bCs/>
          <w:color w:val="auto"/>
          <w:sz w:val="22"/>
        </w:rPr>
        <w:t>].</w:t>
      </w:r>
    </w:p>
    <w:p w:rsidR="00C01397" w:rsidRPr="00B86C85" w:rsidRDefault="00C01397" w:rsidP="00B86C85">
      <w:pPr>
        <w:pStyle w:val="Heading1"/>
      </w:pPr>
      <w:bookmarkStart w:id="1" w:name="_Activity_1.4:_Expand"/>
      <w:bookmarkEnd w:id="1"/>
      <w:r w:rsidRPr="00B86C85">
        <mc:AlternateContent>
          <mc:Choice Requires="wps">
            <w:drawing>
              <wp:anchor distT="0" distB="0" distL="114300" distR="114300" simplePos="0" relativeHeight="251665408" behindDoc="0" locked="0" layoutInCell="1" allowOverlap="1" wp14:anchorId="12BE1AAB" wp14:editId="2211D46F">
                <wp:simplePos x="0" y="0"/>
                <wp:positionH relativeFrom="column">
                  <wp:posOffset>-563969</wp:posOffset>
                </wp:positionH>
                <wp:positionV relativeFrom="paragraph">
                  <wp:posOffset>7266</wp:posOffset>
                </wp:positionV>
                <wp:extent cx="962025" cy="2571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962025" cy="257175"/>
                        </a:xfrm>
                        <a:prstGeom prst="rect">
                          <a:avLst/>
                        </a:prstGeom>
                        <a:solidFill>
                          <a:srgbClr val="FFC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1397" w:rsidRPr="006375D4" w:rsidRDefault="00C01397" w:rsidP="00C01397">
                            <w:pPr>
                              <w:rPr>
                                <w:b/>
                                <w:bCs/>
                                <w:color w:val="FFFFFF" w:themeColor="background1"/>
                                <w:szCs w:val="20"/>
                              </w:rPr>
                            </w:pPr>
                            <w:r w:rsidRPr="006375D4">
                              <w:rPr>
                                <w:b/>
                                <w:bCs/>
                                <w:color w:val="FFFFFF" w:themeColor="background1"/>
                                <w:szCs w:val="20"/>
                              </w:rPr>
                              <w:t>ONGOING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E1AAB" id="Text Box 6" o:spid="_x0000_s1030" type="#_x0000_t202" style="position:absolute;left:0;text-align:left;margin-left:-44.4pt;margin-top:.55pt;width:75.7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" fillcolor="#ffc000" stroked="f" strokeweight=".5pt">
                <v:textbox>
                  <w:txbxContent>
                    <w:p w:rsidR="00C01397" w:rsidRPr="006375D4" w:rsidRDefault="00C01397" w:rsidP="00C01397">
                      <w:pPr>
                        <w:rPr>
                          <w:b/>
                          <w:bCs/>
                          <w:color w:val="FFFFFF" w:themeColor="background1"/>
                          <w:szCs w:val="20"/>
                        </w:rPr>
                      </w:pPr>
                      <w:r w:rsidRPr="006375D4">
                        <w:rPr>
                          <w:b/>
                          <w:bCs/>
                          <w:color w:val="FFFFFF" w:themeColor="background1"/>
                          <w:szCs w:val="20"/>
                        </w:rPr>
                        <w:t>ONGOING</w:t>
                      </w:r>
                    </w:p>
                  </w:txbxContent>
                </v:textbox>
              </v:shape>
            </w:pict>
          </mc:Fallback>
        </mc:AlternateContent>
      </w:r>
      <w:r w:rsidRPr="00B86C85">
        <w:t>Activity 1.4: Expand on typologies of response scenarios</w:t>
      </w:r>
    </w:p>
    <w:p w:rsidR="00C01397" w:rsidRDefault="00C01397" w:rsidP="00261FE0">
      <w:pPr>
        <w:spacing w:after="200" w:line="276" w:lineRule="auto"/>
        <w:ind w:left="720"/>
        <w:jc w:val="both"/>
        <w:rPr>
          <w:rFonts w:asciiTheme="majorHAnsi" w:hAnsiTheme="majorHAnsi"/>
          <w:bCs/>
          <w:color w:val="auto"/>
          <w:sz w:val="22"/>
        </w:rPr>
      </w:pPr>
      <w:r>
        <w:rPr>
          <w:rFonts w:asciiTheme="majorHAnsi" w:hAnsiTheme="majorHAnsi"/>
          <w:bCs/>
          <w:color w:val="auto"/>
          <w:sz w:val="22"/>
        </w:rPr>
        <w:t>Th</w:t>
      </w:r>
      <w:r w:rsidR="00951797">
        <w:rPr>
          <w:rFonts w:asciiTheme="majorHAnsi" w:hAnsiTheme="majorHAnsi"/>
          <w:bCs/>
          <w:color w:val="auto"/>
          <w:sz w:val="22"/>
        </w:rPr>
        <w:t>ese t</w:t>
      </w:r>
      <w:r w:rsidR="00DC1CD7" w:rsidRPr="00DC1CD7">
        <w:rPr>
          <w:rFonts w:asciiTheme="majorHAnsi" w:hAnsiTheme="majorHAnsi"/>
          <w:b/>
          <w:bCs/>
          <w:color w:val="auto"/>
          <w:sz w:val="22"/>
        </w:rPr>
        <w:t xml:space="preserve">ypologies </w:t>
      </w:r>
      <w:r>
        <w:rPr>
          <w:rFonts w:asciiTheme="majorHAnsi" w:hAnsiTheme="majorHAnsi"/>
          <w:bCs/>
          <w:color w:val="auto"/>
          <w:sz w:val="22"/>
        </w:rPr>
        <w:t>was drafted as an</w:t>
      </w:r>
      <w:r w:rsidRPr="00C01397">
        <w:rPr>
          <w:rFonts w:asciiTheme="majorHAnsi" w:hAnsiTheme="majorHAnsi"/>
          <w:bCs/>
          <w:color w:val="auto"/>
          <w:sz w:val="22"/>
        </w:rPr>
        <w:t xml:space="preserve"> important element </w:t>
      </w:r>
      <w:r w:rsidR="009846CD">
        <w:rPr>
          <w:rFonts w:asciiTheme="majorHAnsi" w:hAnsiTheme="majorHAnsi"/>
          <w:bCs/>
          <w:color w:val="auto"/>
          <w:sz w:val="22"/>
        </w:rPr>
        <w:t xml:space="preserve">and visualisation of </w:t>
      </w:r>
      <w:r w:rsidRPr="00C01397">
        <w:rPr>
          <w:rFonts w:asciiTheme="majorHAnsi" w:hAnsiTheme="majorHAnsi"/>
          <w:bCs/>
          <w:color w:val="auto"/>
          <w:sz w:val="22"/>
        </w:rPr>
        <w:t>how the imperative to protect humanitarian space and principles fit in, particularly in situations of conflict. Different types of settings will require a different blend of planning tools and analysis, as well as to what extent humanitarian actors can and should engage with other actors</w:t>
      </w:r>
      <w:r w:rsidR="009846CD">
        <w:rPr>
          <w:rFonts w:asciiTheme="majorHAnsi" w:hAnsiTheme="majorHAnsi"/>
          <w:bCs/>
          <w:color w:val="auto"/>
          <w:sz w:val="22"/>
        </w:rPr>
        <w:t xml:space="preserve"> without compromising humanitarian principles</w:t>
      </w:r>
      <w:r w:rsidRPr="00C01397">
        <w:rPr>
          <w:rFonts w:asciiTheme="majorHAnsi" w:hAnsiTheme="majorHAnsi"/>
          <w:bCs/>
          <w:color w:val="auto"/>
          <w:sz w:val="22"/>
        </w:rPr>
        <w:t>.</w:t>
      </w:r>
      <w:r>
        <w:rPr>
          <w:rFonts w:asciiTheme="majorHAnsi" w:hAnsiTheme="majorHAnsi"/>
          <w:bCs/>
          <w:color w:val="auto"/>
          <w:sz w:val="22"/>
        </w:rPr>
        <w:t xml:space="preserve"> An orientation to typologies of country and sub-national contexts </w:t>
      </w:r>
      <w:r w:rsidRPr="00F348C0">
        <w:rPr>
          <w:rFonts w:asciiTheme="majorHAnsi" w:hAnsiTheme="majorHAnsi"/>
          <w:bCs/>
          <w:color w:val="auto"/>
          <w:sz w:val="22"/>
        </w:rPr>
        <w:t>can offer practical guidance to field colleagues on how to avoid a one-size-fits-all approach [</w:t>
      </w:r>
      <w:hyperlink r:id="rId13" w:history="1">
        <w:r w:rsidR="00261FE0" w:rsidRPr="00787F3E">
          <w:rPr>
            <w:rStyle w:val="Hyperlink"/>
            <w:rFonts w:asciiTheme="majorHAnsi" w:hAnsiTheme="majorHAnsi"/>
            <w:b/>
            <w:bCs/>
            <w:color w:val="1F497D" w:themeColor="text2"/>
            <w:sz w:val="22"/>
            <w:u w:color="FF0000"/>
          </w:rPr>
          <w:t>draft v1. Typologies Pape</w:t>
        </w:r>
        <w:r w:rsidRPr="00787F3E">
          <w:rPr>
            <w:rStyle w:val="Hyperlink"/>
            <w:rFonts w:asciiTheme="majorHAnsi" w:hAnsiTheme="majorHAnsi"/>
            <w:b/>
            <w:bCs/>
            <w:color w:val="1F497D" w:themeColor="text2"/>
            <w:sz w:val="22"/>
            <w:u w:color="FF0000"/>
          </w:rPr>
          <w:t>r</w:t>
        </w:r>
      </w:hyperlink>
      <w:r w:rsidRPr="00787F3E">
        <w:rPr>
          <w:rFonts w:asciiTheme="majorHAnsi" w:hAnsiTheme="majorHAnsi"/>
          <w:bCs/>
          <w:color w:val="auto"/>
          <w:sz w:val="22"/>
        </w:rPr>
        <w:t>]</w:t>
      </w:r>
      <w:r w:rsidRPr="00F348C0">
        <w:rPr>
          <w:rFonts w:asciiTheme="majorHAnsi" w:hAnsiTheme="majorHAnsi"/>
          <w:bCs/>
          <w:color w:val="auto"/>
          <w:sz w:val="22"/>
        </w:rPr>
        <w:t xml:space="preserve">. </w:t>
      </w:r>
    </w:p>
    <w:p w:rsidR="00C01397" w:rsidRPr="00B86C85" w:rsidRDefault="00C01397" w:rsidP="00B86C85">
      <w:pPr>
        <w:pStyle w:val="Heading1"/>
      </w:pPr>
      <w:r w:rsidRPr="00B86C85">
        <mc:AlternateContent>
          <mc:Choice Requires="wps">
            <w:drawing>
              <wp:anchor distT="0" distB="0" distL="114300" distR="114300" simplePos="0" relativeHeight="251667456" behindDoc="0" locked="0" layoutInCell="1" allowOverlap="1" wp14:anchorId="5F07E157" wp14:editId="4C5CBCEB">
                <wp:simplePos x="0" y="0"/>
                <wp:positionH relativeFrom="column">
                  <wp:posOffset>-560336</wp:posOffset>
                </wp:positionH>
                <wp:positionV relativeFrom="paragraph">
                  <wp:posOffset>650</wp:posOffset>
                </wp:positionV>
                <wp:extent cx="962025" cy="2571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962025" cy="257175"/>
                        </a:xfrm>
                        <a:prstGeom prst="rect">
                          <a:avLst/>
                        </a:prstGeom>
                        <a:solidFill>
                          <a:srgbClr val="FFC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1397" w:rsidRPr="006375D4" w:rsidRDefault="00C01397" w:rsidP="00C01397">
                            <w:pPr>
                              <w:rPr>
                                <w:b/>
                                <w:bCs/>
                                <w:color w:val="FFFFFF" w:themeColor="background1"/>
                                <w:szCs w:val="20"/>
                              </w:rPr>
                            </w:pPr>
                            <w:r w:rsidRPr="006375D4">
                              <w:rPr>
                                <w:b/>
                                <w:bCs/>
                                <w:color w:val="FFFFFF" w:themeColor="background1"/>
                                <w:szCs w:val="20"/>
                              </w:rPr>
                              <w:t>ONGOING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7E157" id="Text Box 8" o:spid="_x0000_s1031" type="#_x0000_t202" style="position:absolute;left:0;text-align:left;margin-left:-44.1pt;margin-top:.05pt;width:75.7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" fillcolor="#ffc000" stroked="f" strokeweight=".5pt">
                <v:textbox>
                  <w:txbxContent>
                    <w:p w:rsidR="00C01397" w:rsidRPr="006375D4" w:rsidRDefault="00C01397" w:rsidP="00C01397">
                      <w:pPr>
                        <w:rPr>
                          <w:b/>
                          <w:bCs/>
                          <w:color w:val="FFFFFF" w:themeColor="background1"/>
                          <w:szCs w:val="20"/>
                        </w:rPr>
                      </w:pPr>
                      <w:r w:rsidRPr="006375D4">
                        <w:rPr>
                          <w:b/>
                          <w:bCs/>
                          <w:color w:val="FFFFFF" w:themeColor="background1"/>
                          <w:szCs w:val="20"/>
                        </w:rPr>
                        <w:t>ONGOING</w:t>
                      </w:r>
                    </w:p>
                  </w:txbxContent>
                </v:textbox>
              </v:shape>
            </w:pict>
          </mc:Fallback>
        </mc:AlternateContent>
      </w:r>
      <w:r w:rsidRPr="00B86C85">
        <w:t>Activity 1.5: Articulating Collective Outcomes</w:t>
      </w:r>
    </w:p>
    <w:p w:rsidR="009846CD" w:rsidRDefault="00C33012" w:rsidP="00261FE0">
      <w:pPr>
        <w:spacing w:after="200" w:line="276" w:lineRule="auto"/>
        <w:ind w:left="720"/>
        <w:jc w:val="both"/>
        <w:rPr>
          <w:rFonts w:asciiTheme="majorHAnsi" w:hAnsiTheme="majorHAnsi"/>
          <w:bCs/>
          <w:color w:val="auto"/>
          <w:sz w:val="22"/>
        </w:rPr>
      </w:pPr>
      <w:r>
        <w:rPr>
          <w:rFonts w:asciiTheme="majorHAnsi" w:hAnsiTheme="majorHAnsi"/>
          <w:bCs/>
          <w:color w:val="auto"/>
          <w:sz w:val="22"/>
        </w:rPr>
        <w:t xml:space="preserve">The notion of collective outcomes, in addition to joint analysis and assessments, is considered a central aspect of </w:t>
      </w:r>
      <w:r>
        <w:rPr>
          <w:rFonts w:asciiTheme="majorHAnsi" w:hAnsiTheme="majorHAnsi"/>
          <w:bCs/>
          <w:i/>
          <w:iCs/>
          <w:color w:val="auto"/>
          <w:sz w:val="22"/>
        </w:rPr>
        <w:t>what is new</w:t>
      </w:r>
      <w:r>
        <w:rPr>
          <w:rFonts w:asciiTheme="majorHAnsi" w:hAnsiTheme="majorHAnsi"/>
          <w:bCs/>
          <w:color w:val="auto"/>
          <w:sz w:val="22"/>
        </w:rPr>
        <w:t xml:space="preserve"> in the current global policy thrust to improve humanitarian and development collaboration</w:t>
      </w:r>
      <w:r w:rsidR="00C01397">
        <w:rPr>
          <w:rFonts w:asciiTheme="majorHAnsi" w:hAnsiTheme="majorHAnsi"/>
          <w:bCs/>
          <w:color w:val="auto"/>
          <w:sz w:val="22"/>
        </w:rPr>
        <w:t>.</w:t>
      </w:r>
      <w:r>
        <w:rPr>
          <w:rFonts w:asciiTheme="majorHAnsi" w:hAnsiTheme="majorHAnsi"/>
          <w:bCs/>
          <w:color w:val="auto"/>
          <w:sz w:val="22"/>
        </w:rPr>
        <w:t xml:space="preserve"> Since its inception, the HDN TT’s agreed approach has been to monitor and learn instead of produce guidance on this aspect of </w:t>
      </w:r>
      <w:r w:rsidR="009846CD">
        <w:rPr>
          <w:rFonts w:asciiTheme="majorHAnsi" w:hAnsiTheme="majorHAnsi"/>
          <w:bCs/>
          <w:color w:val="auto"/>
          <w:sz w:val="22"/>
        </w:rPr>
        <w:t xml:space="preserve">the </w:t>
      </w:r>
      <w:r>
        <w:rPr>
          <w:rFonts w:asciiTheme="majorHAnsi" w:hAnsiTheme="majorHAnsi"/>
          <w:bCs/>
          <w:color w:val="auto"/>
          <w:sz w:val="22"/>
        </w:rPr>
        <w:t xml:space="preserve">HDN. After </w:t>
      </w:r>
      <w:r w:rsidR="009846CD">
        <w:rPr>
          <w:rFonts w:asciiTheme="majorHAnsi" w:hAnsiTheme="majorHAnsi"/>
          <w:bCs/>
          <w:color w:val="auto"/>
          <w:sz w:val="22"/>
        </w:rPr>
        <w:t>18 months</w:t>
      </w:r>
      <w:r w:rsidRPr="00F348C0">
        <w:rPr>
          <w:rFonts w:asciiTheme="majorHAnsi" w:hAnsiTheme="majorHAnsi"/>
          <w:bCs/>
          <w:color w:val="auto"/>
          <w:sz w:val="22"/>
        </w:rPr>
        <w:t xml:space="preserve"> of </w:t>
      </w:r>
      <w:r w:rsidR="009846CD" w:rsidRPr="00F348C0">
        <w:rPr>
          <w:rFonts w:asciiTheme="majorHAnsi" w:hAnsiTheme="majorHAnsi"/>
          <w:bCs/>
          <w:color w:val="auto"/>
          <w:sz w:val="22"/>
        </w:rPr>
        <w:t>trialling</w:t>
      </w:r>
      <w:r w:rsidRPr="00F348C0">
        <w:rPr>
          <w:rFonts w:asciiTheme="majorHAnsi" w:hAnsiTheme="majorHAnsi"/>
          <w:bCs/>
          <w:color w:val="auto"/>
          <w:sz w:val="22"/>
        </w:rPr>
        <w:t xml:space="preserve">, there is now a clear call from field practitioners (see activity </w:t>
      </w:r>
      <w:hyperlink w:anchor="_Activity_2.2:_Global" w:history="1">
        <w:r w:rsidRPr="00F348C0">
          <w:rPr>
            <w:rStyle w:val="Hyperlink"/>
            <w:rFonts w:asciiTheme="majorHAnsi" w:hAnsiTheme="majorHAnsi"/>
            <w:bCs/>
            <w:color w:val="auto"/>
            <w:sz w:val="22"/>
            <w:u w:color="FF0000"/>
          </w:rPr>
          <w:t>2.2</w:t>
        </w:r>
      </w:hyperlink>
      <w:r w:rsidRPr="00F348C0">
        <w:rPr>
          <w:rFonts w:asciiTheme="majorHAnsi" w:hAnsiTheme="majorHAnsi"/>
          <w:bCs/>
          <w:color w:val="auto"/>
          <w:sz w:val="22"/>
        </w:rPr>
        <w:t xml:space="preserve"> and </w:t>
      </w:r>
      <w:hyperlink w:anchor="_Activity_2.3:_Global" w:history="1">
        <w:r w:rsidRPr="00F348C0">
          <w:rPr>
            <w:rStyle w:val="Hyperlink"/>
            <w:rFonts w:asciiTheme="majorHAnsi" w:hAnsiTheme="majorHAnsi"/>
            <w:bCs/>
            <w:color w:val="auto"/>
            <w:sz w:val="22"/>
            <w:u w:color="FF0000"/>
          </w:rPr>
          <w:t>2.3</w:t>
        </w:r>
      </w:hyperlink>
      <w:r w:rsidRPr="00F348C0">
        <w:rPr>
          <w:rFonts w:asciiTheme="majorHAnsi" w:hAnsiTheme="majorHAnsi"/>
          <w:bCs/>
          <w:color w:val="auto"/>
          <w:sz w:val="22"/>
        </w:rPr>
        <w:t>) for clear guidance, which in turn can be adapted to context. In particular, in light of the several agency</w:t>
      </w:r>
      <w:r>
        <w:rPr>
          <w:rFonts w:asciiTheme="majorHAnsi" w:hAnsiTheme="majorHAnsi"/>
          <w:bCs/>
          <w:color w:val="auto"/>
          <w:sz w:val="22"/>
        </w:rPr>
        <w:t xml:space="preserve">-specific guidance notes and the need for collective buy-in, field colleagues have asked for </w:t>
      </w:r>
      <w:r w:rsidRPr="00DC1CD7">
        <w:rPr>
          <w:rFonts w:asciiTheme="majorHAnsi" w:hAnsiTheme="majorHAnsi"/>
          <w:b/>
          <w:bCs/>
          <w:color w:val="auto"/>
          <w:sz w:val="22"/>
        </w:rPr>
        <w:t>inter-agency guidance</w:t>
      </w:r>
      <w:r>
        <w:rPr>
          <w:rFonts w:asciiTheme="majorHAnsi" w:hAnsiTheme="majorHAnsi"/>
          <w:bCs/>
          <w:color w:val="auto"/>
          <w:sz w:val="22"/>
        </w:rPr>
        <w:t xml:space="preserve"> to be developed </w:t>
      </w:r>
      <w:r w:rsidR="00DC1CD7">
        <w:rPr>
          <w:rFonts w:asciiTheme="majorHAnsi" w:hAnsiTheme="majorHAnsi"/>
          <w:bCs/>
          <w:color w:val="auto"/>
          <w:sz w:val="22"/>
        </w:rPr>
        <w:t xml:space="preserve">on collective outcomes </w:t>
      </w:r>
      <w:r>
        <w:rPr>
          <w:rFonts w:asciiTheme="majorHAnsi" w:hAnsiTheme="majorHAnsi"/>
          <w:bCs/>
          <w:color w:val="auto"/>
          <w:sz w:val="22"/>
        </w:rPr>
        <w:t>that is representative of the breadth of sector</w:t>
      </w:r>
      <w:r w:rsidR="009846CD">
        <w:rPr>
          <w:rFonts w:asciiTheme="majorHAnsi" w:hAnsiTheme="majorHAnsi"/>
          <w:bCs/>
          <w:color w:val="auto"/>
          <w:sz w:val="22"/>
        </w:rPr>
        <w:t>s</w:t>
      </w:r>
      <w:r>
        <w:rPr>
          <w:rFonts w:asciiTheme="majorHAnsi" w:hAnsiTheme="majorHAnsi"/>
          <w:bCs/>
          <w:color w:val="auto"/>
          <w:sz w:val="22"/>
        </w:rPr>
        <w:t xml:space="preserve"> and endorsed by a majority of stakeholders including NGOs. </w:t>
      </w:r>
      <w:r w:rsidR="00B07D1A">
        <w:rPr>
          <w:rFonts w:asciiTheme="majorHAnsi" w:hAnsiTheme="majorHAnsi"/>
          <w:bCs/>
          <w:color w:val="auto"/>
          <w:sz w:val="22"/>
        </w:rPr>
        <w:t xml:space="preserve">In 2018, a study will be commissioned by the </w:t>
      </w:r>
      <w:r w:rsidR="00DC1CD7">
        <w:rPr>
          <w:rFonts w:asciiTheme="majorHAnsi" w:hAnsiTheme="majorHAnsi"/>
          <w:bCs/>
          <w:color w:val="auto"/>
          <w:sz w:val="22"/>
        </w:rPr>
        <w:t xml:space="preserve">HDN </w:t>
      </w:r>
      <w:r w:rsidR="00B07D1A">
        <w:rPr>
          <w:rFonts w:asciiTheme="majorHAnsi" w:hAnsiTheme="majorHAnsi"/>
          <w:bCs/>
          <w:color w:val="auto"/>
          <w:sz w:val="22"/>
        </w:rPr>
        <w:t>TT to gather evidence specifically on this topic.</w:t>
      </w:r>
    </w:p>
    <w:p w:rsidR="000B1750" w:rsidRDefault="000B1750" w:rsidP="00537D9B">
      <w:pPr>
        <w:pStyle w:val="hrpsub-head"/>
        <w:pBdr>
          <w:top w:val="single" w:sz="4" w:space="0" w:color="auto"/>
          <w:bottom w:val="single" w:sz="4" w:space="1" w:color="auto"/>
        </w:pBdr>
        <w:spacing w:before="0"/>
        <w:ind w:left="720"/>
        <w:rPr>
          <w:sz w:val="21"/>
          <w:szCs w:val="21"/>
        </w:rPr>
      </w:pPr>
      <w:r w:rsidRPr="000B1750">
        <w:rPr>
          <w:sz w:val="21"/>
          <w:szCs w:val="21"/>
        </w:rPr>
        <w:lastRenderedPageBreak/>
        <w:t>Objective 2</w:t>
      </w:r>
      <w:r w:rsidR="00C33012" w:rsidRPr="000B1750">
        <w:rPr>
          <w:sz w:val="21"/>
          <w:szCs w:val="21"/>
        </w:rPr>
        <w:t>:</w:t>
      </w:r>
      <w:r w:rsidR="00C33012" w:rsidRPr="0064038F">
        <w:rPr>
          <w:sz w:val="21"/>
          <w:szCs w:val="21"/>
        </w:rPr>
        <w:t xml:space="preserve"> </w:t>
      </w:r>
      <w:r w:rsidRPr="000B1750">
        <w:rPr>
          <w:sz w:val="21"/>
          <w:szCs w:val="21"/>
        </w:rPr>
        <w:t xml:space="preserve">Review and assess current policy, guidance and operational tools based on common understanding to identify gaps and best practices </w:t>
      </w:r>
    </w:p>
    <w:p w:rsidR="00C33012" w:rsidRPr="00B86C85" w:rsidRDefault="00C33012" w:rsidP="00B86C85">
      <w:pPr>
        <w:pStyle w:val="Heading1"/>
      </w:pPr>
      <w:r w:rsidRPr="00B86C85">
        <mc:AlternateContent>
          <mc:Choice Requires="wps">
            <w:drawing>
              <wp:anchor distT="0" distB="0" distL="114300" distR="114300" simplePos="0" relativeHeight="251669504" behindDoc="0" locked="0" layoutInCell="1" allowOverlap="1" wp14:anchorId="3B2C3506" wp14:editId="29FAEF1D">
                <wp:simplePos x="0" y="0"/>
                <wp:positionH relativeFrom="column">
                  <wp:posOffset>-561975</wp:posOffset>
                </wp:positionH>
                <wp:positionV relativeFrom="paragraph">
                  <wp:posOffset>2540</wp:posOffset>
                </wp:positionV>
                <wp:extent cx="962025" cy="25717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962025" cy="257175"/>
                        </a:xfrm>
                        <a:prstGeom prst="rect">
                          <a:avLst/>
                        </a:prstGeom>
                        <a:solidFill>
                          <a:schemeClr val="accent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3012" w:rsidRPr="006375D4" w:rsidRDefault="000B1750" w:rsidP="00C33012">
                            <w:pPr>
                              <w:rPr>
                                <w:b/>
                                <w:bCs/>
                                <w:color w:val="FFFFFF" w:themeColor="background1"/>
                                <w:szCs w:val="20"/>
                              </w:rPr>
                            </w:pPr>
                            <w:r>
                              <w:rPr>
                                <w:b/>
                                <w:bCs/>
                                <w:color w:val="FFFFFF" w:themeColor="background1"/>
                                <w:szCs w:val="20"/>
                              </w:rPr>
                              <w:t>ON HOLD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C3506" id="Text Box 9" o:spid="_x0000_s1032" type="#_x0000_t202" style="position:absolute;left:0;text-align:left;margin-left:-44.25pt;margin-top:.2pt;width:75.7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" fillcolor="#d99594 [1941]" stroked="f" strokeweight=".5pt">
                <v:textbox>
                  <w:txbxContent>
                    <w:p w:rsidR="00C33012" w:rsidRPr="006375D4" w:rsidRDefault="000B1750" w:rsidP="00C33012">
                      <w:pPr>
                        <w:rPr>
                          <w:b/>
                          <w:bCs/>
                          <w:color w:val="FFFFFF" w:themeColor="background1"/>
                          <w:szCs w:val="20"/>
                        </w:rPr>
                      </w:pPr>
                      <w:r>
                        <w:rPr>
                          <w:b/>
                          <w:bCs/>
                          <w:color w:val="FFFFFF" w:themeColor="background1"/>
                          <w:szCs w:val="20"/>
                        </w:rPr>
                        <w:t>ON HOLD</w:t>
                      </w:r>
                    </w:p>
                  </w:txbxContent>
                </v:textbox>
              </v:shape>
            </w:pict>
          </mc:Fallback>
        </mc:AlternateContent>
      </w:r>
      <w:r w:rsidR="000B1750" w:rsidRPr="00B86C85">
        <w:t>Activity 2.1</w:t>
      </w:r>
      <w:r w:rsidRPr="00B86C85">
        <w:t xml:space="preserve">: </w:t>
      </w:r>
      <w:r w:rsidR="000B1750" w:rsidRPr="00B86C85">
        <w:t>Open source platform of operational tools:</w:t>
      </w:r>
    </w:p>
    <w:p w:rsidR="00C33012" w:rsidRDefault="000B1750" w:rsidP="00F348C0">
      <w:pPr>
        <w:spacing w:after="200" w:line="276" w:lineRule="auto"/>
        <w:ind w:left="720"/>
        <w:jc w:val="both"/>
        <w:rPr>
          <w:rFonts w:asciiTheme="majorHAnsi" w:hAnsiTheme="majorHAnsi"/>
          <w:bCs/>
          <w:color w:val="auto"/>
          <w:sz w:val="22"/>
        </w:rPr>
      </w:pPr>
      <w:r>
        <w:rPr>
          <w:rFonts w:asciiTheme="majorHAnsi" w:hAnsiTheme="majorHAnsi"/>
          <w:bCs/>
          <w:color w:val="auto"/>
          <w:sz w:val="22"/>
        </w:rPr>
        <w:t>The aim of this activity was meant to gather and make accessible the many tools developed to date that can showcase how humanitarian efforts and develop</w:t>
      </w:r>
      <w:r w:rsidR="009846CD">
        <w:rPr>
          <w:rFonts w:asciiTheme="majorHAnsi" w:hAnsiTheme="majorHAnsi"/>
          <w:bCs/>
          <w:color w:val="auto"/>
          <w:sz w:val="22"/>
        </w:rPr>
        <w:t>ment</w:t>
      </w:r>
      <w:r>
        <w:rPr>
          <w:rFonts w:asciiTheme="majorHAnsi" w:hAnsiTheme="majorHAnsi"/>
          <w:bCs/>
          <w:color w:val="auto"/>
          <w:sz w:val="22"/>
        </w:rPr>
        <w:t xml:space="preserve"> work can be brought closer together to better address risks and vulnerabilities when done successfully. However, implementation of joined up planning and programming is currently considered too nascent for a </w:t>
      </w:r>
      <w:r w:rsidRPr="00951797">
        <w:rPr>
          <w:rFonts w:asciiTheme="majorHAnsi" w:hAnsiTheme="majorHAnsi"/>
          <w:b/>
          <w:bCs/>
          <w:color w:val="auto"/>
          <w:sz w:val="22"/>
        </w:rPr>
        <w:t>platform</w:t>
      </w:r>
      <w:r>
        <w:rPr>
          <w:rFonts w:asciiTheme="majorHAnsi" w:hAnsiTheme="majorHAnsi"/>
          <w:bCs/>
          <w:color w:val="auto"/>
          <w:sz w:val="22"/>
        </w:rPr>
        <w:t xml:space="preserve"> to be established for the time being. In the meantime, to fill the gap in information sharing a community of </w:t>
      </w:r>
      <w:r w:rsidRPr="00F348C0">
        <w:rPr>
          <w:rFonts w:asciiTheme="majorHAnsi" w:hAnsiTheme="majorHAnsi"/>
          <w:bCs/>
          <w:color w:val="auto"/>
          <w:sz w:val="22"/>
        </w:rPr>
        <w:t xml:space="preserve">practice </w:t>
      </w:r>
      <w:r w:rsidR="00F348C0" w:rsidRPr="00F348C0">
        <w:rPr>
          <w:rFonts w:asciiTheme="majorHAnsi" w:hAnsiTheme="majorHAnsi"/>
          <w:bCs/>
          <w:color w:val="auto"/>
          <w:sz w:val="22"/>
        </w:rPr>
        <w:t>(</w:t>
      </w:r>
      <w:hyperlink w:anchor="_Activity_2.3:_Peer-to-Peer" w:history="1">
        <w:r w:rsidR="00F348C0" w:rsidRPr="00F348C0">
          <w:rPr>
            <w:rStyle w:val="Hyperlink"/>
            <w:rFonts w:asciiTheme="majorHAnsi" w:hAnsiTheme="majorHAnsi"/>
            <w:bCs/>
            <w:color w:val="auto"/>
            <w:sz w:val="22"/>
            <w:u w:color="FF0000"/>
          </w:rPr>
          <w:t>2.3</w:t>
        </w:r>
      </w:hyperlink>
      <w:r w:rsidR="00F348C0">
        <w:rPr>
          <w:rFonts w:asciiTheme="majorHAnsi" w:hAnsiTheme="majorHAnsi"/>
          <w:bCs/>
          <w:color w:val="auto"/>
          <w:sz w:val="22"/>
        </w:rPr>
        <w:t xml:space="preserve">) </w:t>
      </w:r>
      <w:r>
        <w:rPr>
          <w:rFonts w:asciiTheme="majorHAnsi" w:hAnsiTheme="majorHAnsi"/>
          <w:bCs/>
          <w:color w:val="auto"/>
          <w:sz w:val="22"/>
        </w:rPr>
        <w:t>has been established</w:t>
      </w:r>
      <w:r w:rsidR="009846CD">
        <w:rPr>
          <w:rFonts w:asciiTheme="majorHAnsi" w:hAnsiTheme="majorHAnsi"/>
          <w:bCs/>
          <w:color w:val="auto"/>
          <w:sz w:val="22"/>
        </w:rPr>
        <w:t xml:space="preserve"> with an interim dropbox </w:t>
      </w:r>
      <w:r w:rsidR="009846CD" w:rsidRPr="00DC1CD7">
        <w:rPr>
          <w:rFonts w:asciiTheme="majorHAnsi" w:hAnsiTheme="majorHAnsi"/>
          <w:b/>
          <w:bCs/>
          <w:color w:val="auto"/>
          <w:sz w:val="22"/>
        </w:rPr>
        <w:t>online repository</w:t>
      </w:r>
      <w:r w:rsidR="009846CD">
        <w:rPr>
          <w:rFonts w:asciiTheme="majorHAnsi" w:hAnsiTheme="majorHAnsi"/>
          <w:bCs/>
          <w:color w:val="auto"/>
          <w:sz w:val="22"/>
        </w:rPr>
        <w:t xml:space="preserve"> function</w:t>
      </w:r>
      <w:r>
        <w:rPr>
          <w:rFonts w:asciiTheme="majorHAnsi" w:hAnsiTheme="majorHAnsi"/>
          <w:bCs/>
          <w:color w:val="auto"/>
          <w:sz w:val="22"/>
        </w:rPr>
        <w:t xml:space="preserve">. </w:t>
      </w:r>
    </w:p>
    <w:p w:rsidR="000B1750" w:rsidRPr="00B86C85" w:rsidRDefault="000B1750" w:rsidP="00B86C85">
      <w:pPr>
        <w:pStyle w:val="Heading1"/>
      </w:pPr>
      <w:bookmarkStart w:id="2" w:name="_Activity_2.2:_Global"/>
      <w:bookmarkEnd w:id="2"/>
      <w:r w:rsidRPr="00B86C85">
        <mc:AlternateContent>
          <mc:Choice Requires="wps">
            <w:drawing>
              <wp:anchor distT="0" distB="0" distL="114300" distR="114300" simplePos="0" relativeHeight="251671552" behindDoc="0" locked="0" layoutInCell="1" allowOverlap="1" wp14:anchorId="6C32DFC3" wp14:editId="76BF3AFD">
                <wp:simplePos x="0" y="0"/>
                <wp:positionH relativeFrom="column">
                  <wp:posOffset>-561975</wp:posOffset>
                </wp:positionH>
                <wp:positionV relativeFrom="paragraph">
                  <wp:posOffset>11166</wp:posOffset>
                </wp:positionV>
                <wp:extent cx="962025" cy="25717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962025" cy="257175"/>
                        </a:xfrm>
                        <a:prstGeom prst="rect">
                          <a:avLst/>
                        </a:prstGeom>
                        <a:solidFill>
                          <a:schemeClr val="accent3">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1750" w:rsidRPr="006375D4" w:rsidRDefault="000B1750" w:rsidP="000B1750">
                            <w:pPr>
                              <w:rPr>
                                <w:b/>
                                <w:bCs/>
                                <w:color w:val="FFFFFF" w:themeColor="background1"/>
                                <w:szCs w:val="20"/>
                              </w:rPr>
                            </w:pPr>
                            <w:r w:rsidRPr="006375D4">
                              <w:rPr>
                                <w:b/>
                                <w:bCs/>
                                <w:color w:val="FFFFFF" w:themeColor="background1"/>
                                <w:szCs w:val="20"/>
                              </w:rPr>
                              <w:t>COMPLETE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2DFC3" id="Text Box 10" o:spid="_x0000_s1033" type="#_x0000_t202" style="position:absolute;left:0;text-align:left;margin-left:-44.25pt;margin-top:.9pt;width:75.7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" fillcolor="#76923c [2406]" stroked="f" strokeweight=".5pt">
                <v:textbox>
                  <w:txbxContent>
                    <w:p w:rsidR="000B1750" w:rsidRPr="006375D4" w:rsidRDefault="000B1750" w:rsidP="000B1750">
                      <w:pPr>
                        <w:rPr>
                          <w:b/>
                          <w:bCs/>
                          <w:color w:val="FFFFFF" w:themeColor="background1"/>
                          <w:szCs w:val="20"/>
                        </w:rPr>
                      </w:pPr>
                      <w:r w:rsidRPr="006375D4">
                        <w:rPr>
                          <w:b/>
                          <w:bCs/>
                          <w:color w:val="FFFFFF" w:themeColor="background1"/>
                          <w:szCs w:val="20"/>
                        </w:rPr>
                        <w:t>COMPLETE</w:t>
                      </w:r>
                    </w:p>
                  </w:txbxContent>
                </v:textbox>
              </v:shape>
            </w:pict>
          </mc:Fallback>
        </mc:AlternateContent>
      </w:r>
      <w:r w:rsidRPr="00B86C85">
        <w:t xml:space="preserve">Activity 2.2: </w:t>
      </w:r>
      <w:r w:rsidR="00B07D1A" w:rsidRPr="00B86C85">
        <w:t>Global survey of field practitioners</w:t>
      </w:r>
    </w:p>
    <w:p w:rsidR="000B1750" w:rsidRDefault="00B77783" w:rsidP="00261FE0">
      <w:pPr>
        <w:spacing w:after="200" w:line="276" w:lineRule="auto"/>
        <w:ind w:left="720"/>
        <w:jc w:val="both"/>
        <w:rPr>
          <w:rFonts w:asciiTheme="majorHAnsi" w:hAnsiTheme="majorHAnsi"/>
          <w:bCs/>
          <w:color w:val="auto"/>
          <w:sz w:val="22"/>
        </w:rPr>
      </w:pPr>
      <w:r>
        <w:rPr>
          <w:rFonts w:asciiTheme="majorHAnsi" w:hAnsiTheme="majorHAnsi"/>
          <w:bCs/>
          <w:noProof/>
          <w:color w:val="auto"/>
          <w:sz w:val="22"/>
          <w:lang w:val="en-US" w:eastAsia="zh-CN"/>
        </w:rPr>
        <mc:AlternateContent>
          <mc:Choice Requires="wpg">
            <w:drawing>
              <wp:anchor distT="0" distB="0" distL="114300" distR="114300" simplePos="0" relativeHeight="251689984" behindDoc="0" locked="0" layoutInCell="1" allowOverlap="1" wp14:anchorId="2147058E" wp14:editId="3CACE5FD">
                <wp:simplePos x="0" y="0"/>
                <wp:positionH relativeFrom="column">
                  <wp:posOffset>-566420</wp:posOffset>
                </wp:positionH>
                <wp:positionV relativeFrom="paragraph">
                  <wp:posOffset>1717898</wp:posOffset>
                </wp:positionV>
                <wp:extent cx="988359" cy="330626"/>
                <wp:effectExtent l="0" t="0" r="21590" b="31750"/>
                <wp:wrapNone/>
                <wp:docPr id="2486" name="Group 2486"/>
                <wp:cNvGraphicFramePr/>
                <a:graphic xmlns:a="http://schemas.openxmlformats.org/drawingml/2006/main">
                  <a:graphicData uri="http://schemas.microsoft.com/office/word/2010/wordprocessingGroup">
                    <wpg:wgp>
                      <wpg:cNvGrpSpPr/>
                      <wpg:grpSpPr>
                        <a:xfrm>
                          <a:off x="0" y="0"/>
                          <a:ext cx="988359" cy="330626"/>
                          <a:chOff x="0" y="0"/>
                          <a:chExt cx="988359" cy="330626"/>
                        </a:xfrm>
                      </wpg:grpSpPr>
                      <wps:wsp>
                        <wps:cNvPr id="2478" name="Text Box 2478"/>
                        <wps:cNvSpPr txBox="1"/>
                        <wps:spPr>
                          <a:xfrm>
                            <a:off x="0" y="39268"/>
                            <a:ext cx="962025" cy="257175"/>
                          </a:xfrm>
                          <a:prstGeom prst="rect">
                            <a:avLst/>
                          </a:prstGeom>
                          <a:solidFill>
                            <a:srgbClr val="FFC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2FD5" w:rsidRPr="006375D4" w:rsidRDefault="00462FD5" w:rsidP="00462FD5">
                              <w:pPr>
                                <w:rPr>
                                  <w:b/>
                                  <w:bCs/>
                                  <w:color w:val="FFFFFF" w:themeColor="background1"/>
                                  <w:szCs w:val="20"/>
                                </w:rPr>
                              </w:pPr>
                              <w:r w:rsidRPr="006375D4">
                                <w:rPr>
                                  <w:b/>
                                  <w:bCs/>
                                  <w:color w:val="FFFFFF" w:themeColor="background1"/>
                                  <w:szCs w:val="20"/>
                                </w:rPr>
                                <w:t>ONGOING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80" name="Isosceles Triangle 2480"/>
                        <wps:cNvSpPr/>
                        <wps:spPr>
                          <a:xfrm>
                            <a:off x="785374" y="39268"/>
                            <a:ext cx="177800" cy="257175"/>
                          </a:xfrm>
                          <a:prstGeom prst="triangle">
                            <a:avLst>
                              <a:gd name="adj" fmla="val 99999"/>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1" name="Straight Connector 2481"/>
                        <wps:cNvCnPr/>
                        <wps:spPr>
                          <a:xfrm flipH="1">
                            <a:off x="762935" y="0"/>
                            <a:ext cx="225424" cy="330626"/>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147058E" id="Group 2486" o:spid="_x0000_s1034" style="position:absolute;left:0;text-align:left;margin-left:-44.6pt;margin-top:135.25pt;width:77.8pt;height:26.05pt;z-index:251689984" coordsize="9883,3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">
                <v:shape id="Text Box 2478" o:spid="_x0000_s1035" type="#_x0000_t202" style="position:absolute;top:392;width:9620;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" fillcolor="#ffc000" stroked="f" strokeweight=".5pt">
                  <v:textbox>
                    <w:txbxContent>
                      <w:p w:rsidR="00462FD5" w:rsidRPr="006375D4" w:rsidRDefault="00462FD5" w:rsidP="00462FD5">
                        <w:pPr>
                          <w:rPr>
                            <w:b/>
                            <w:bCs/>
                            <w:color w:val="FFFFFF" w:themeColor="background1"/>
                            <w:szCs w:val="20"/>
                          </w:rPr>
                        </w:pPr>
                        <w:r w:rsidRPr="006375D4">
                          <w:rPr>
                            <w:b/>
                            <w:bCs/>
                            <w:color w:val="FFFFFF" w:themeColor="background1"/>
                            <w:szCs w:val="20"/>
                          </w:rPr>
                          <w:t>ONGOING</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480" o:spid="_x0000_s1036" type="#_x0000_t5" style="position:absolute;left:7853;top:392;width:1778;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" adj="21600" fillcolor="#76923c [2406]" stroked="f" strokeweight="2pt"/>
                <v:line id="Straight Connector 2481" o:spid="_x0000_s1037" style="position:absolute;flip:x;visibility:visible;mso-wrap-style:square" from="7629,0" to="9883,3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" strokecolor="white [3212]"/>
              </v:group>
            </w:pict>
          </mc:Fallback>
        </mc:AlternateContent>
      </w:r>
      <w:r w:rsidR="00537D9B">
        <w:rPr>
          <w:rFonts w:asciiTheme="majorHAnsi" w:hAnsiTheme="majorHAnsi"/>
          <w:bCs/>
          <w:color w:val="auto"/>
          <w:sz w:val="22"/>
        </w:rPr>
        <w:t>T</w:t>
      </w:r>
      <w:r w:rsidR="00537D9B" w:rsidRPr="00537D9B">
        <w:rPr>
          <w:rFonts w:asciiTheme="majorHAnsi" w:hAnsiTheme="majorHAnsi"/>
          <w:bCs/>
          <w:color w:val="auto"/>
          <w:sz w:val="22"/>
        </w:rPr>
        <w:t xml:space="preserve">he </w:t>
      </w:r>
      <w:r w:rsidR="00537D9B">
        <w:rPr>
          <w:rFonts w:asciiTheme="majorHAnsi" w:hAnsiTheme="majorHAnsi"/>
          <w:bCs/>
          <w:color w:val="auto"/>
          <w:sz w:val="22"/>
        </w:rPr>
        <w:t>HDN TT</w:t>
      </w:r>
      <w:r w:rsidR="00537D9B" w:rsidRPr="00537D9B">
        <w:rPr>
          <w:rFonts w:asciiTheme="majorHAnsi" w:hAnsiTheme="majorHAnsi"/>
          <w:bCs/>
          <w:color w:val="auto"/>
          <w:sz w:val="22"/>
        </w:rPr>
        <w:t xml:space="preserve"> was tasked by the </w:t>
      </w:r>
      <w:r w:rsidR="00537D9B">
        <w:rPr>
          <w:rFonts w:asciiTheme="majorHAnsi" w:hAnsiTheme="majorHAnsi"/>
          <w:bCs/>
          <w:color w:val="auto"/>
          <w:sz w:val="22"/>
        </w:rPr>
        <w:t>WG</w:t>
      </w:r>
      <w:r w:rsidR="00537D9B" w:rsidRPr="00537D9B">
        <w:rPr>
          <w:rFonts w:asciiTheme="majorHAnsi" w:hAnsiTheme="majorHAnsi"/>
          <w:bCs/>
          <w:color w:val="auto"/>
          <w:sz w:val="22"/>
        </w:rPr>
        <w:t xml:space="preserve"> (ref </w:t>
      </w:r>
      <w:r w:rsidR="009846CD" w:rsidRPr="00537D9B">
        <w:rPr>
          <w:rFonts w:asciiTheme="majorHAnsi" w:hAnsiTheme="majorHAnsi"/>
          <w:bCs/>
          <w:color w:val="auto"/>
          <w:sz w:val="22"/>
        </w:rPr>
        <w:t>92</w:t>
      </w:r>
      <w:r w:rsidR="009846CD" w:rsidRPr="007B41DD">
        <w:rPr>
          <w:rFonts w:asciiTheme="majorHAnsi" w:hAnsiTheme="majorHAnsi"/>
          <w:bCs/>
          <w:color w:val="auto"/>
          <w:sz w:val="22"/>
          <w:vertAlign w:val="superscript"/>
        </w:rPr>
        <w:t>nd</w:t>
      </w:r>
      <w:r w:rsidR="009846CD">
        <w:rPr>
          <w:rFonts w:asciiTheme="majorHAnsi" w:hAnsiTheme="majorHAnsi"/>
          <w:bCs/>
          <w:color w:val="auto"/>
          <w:sz w:val="22"/>
        </w:rPr>
        <w:t xml:space="preserve"> </w:t>
      </w:r>
      <w:r w:rsidR="00537D9B" w:rsidRPr="00537D9B">
        <w:rPr>
          <w:rFonts w:asciiTheme="majorHAnsi" w:hAnsiTheme="majorHAnsi"/>
          <w:bCs/>
          <w:color w:val="auto"/>
          <w:sz w:val="22"/>
        </w:rPr>
        <w:t>IASC WG meeting, 5-6 April 2017) to reach out to HC/RCs with the objective of clarifying gaps and required guidance on the operationalization on the New Way of Working.</w:t>
      </w:r>
      <w:r w:rsidR="00537D9B">
        <w:t xml:space="preserve"> </w:t>
      </w:r>
      <w:r w:rsidR="00537D9B" w:rsidRPr="00537D9B">
        <w:rPr>
          <w:rFonts w:asciiTheme="majorHAnsi" w:hAnsiTheme="majorHAnsi"/>
          <w:bCs/>
          <w:color w:val="auto"/>
          <w:sz w:val="22"/>
        </w:rPr>
        <w:t xml:space="preserve">The findings </w:t>
      </w:r>
      <w:r w:rsidR="009846CD">
        <w:rPr>
          <w:rFonts w:asciiTheme="majorHAnsi" w:hAnsiTheme="majorHAnsi"/>
          <w:bCs/>
          <w:color w:val="auto"/>
          <w:sz w:val="22"/>
        </w:rPr>
        <w:t>were</w:t>
      </w:r>
      <w:r w:rsidR="009846CD" w:rsidRPr="00537D9B">
        <w:rPr>
          <w:rFonts w:asciiTheme="majorHAnsi" w:hAnsiTheme="majorHAnsi"/>
          <w:bCs/>
          <w:color w:val="auto"/>
          <w:sz w:val="22"/>
        </w:rPr>
        <w:t xml:space="preserve"> </w:t>
      </w:r>
      <w:r w:rsidR="00537D9B" w:rsidRPr="00537D9B">
        <w:rPr>
          <w:rFonts w:asciiTheme="majorHAnsi" w:hAnsiTheme="majorHAnsi"/>
          <w:bCs/>
          <w:color w:val="auto"/>
          <w:sz w:val="22"/>
        </w:rPr>
        <w:t xml:space="preserve">clear: despite the strides at policy and field level, the </w:t>
      </w:r>
      <w:r w:rsidR="00537D9B" w:rsidRPr="00DC1CD7">
        <w:rPr>
          <w:rFonts w:asciiTheme="majorHAnsi" w:hAnsiTheme="majorHAnsi"/>
          <w:b/>
          <w:bCs/>
          <w:color w:val="auto"/>
          <w:sz w:val="22"/>
        </w:rPr>
        <w:t>survey</w:t>
      </w:r>
      <w:r w:rsidR="00537D9B" w:rsidRPr="00537D9B">
        <w:rPr>
          <w:rFonts w:asciiTheme="majorHAnsi" w:hAnsiTheme="majorHAnsi"/>
          <w:bCs/>
          <w:color w:val="auto"/>
          <w:sz w:val="22"/>
        </w:rPr>
        <w:t xml:space="preserve"> conducted in July 2017 highlighted that i) understanding in country teams varies; ii) the parameters of NWoW remain unclear; iii) implementation is unequal; and further su</w:t>
      </w:r>
      <w:r w:rsidR="00537D9B">
        <w:rPr>
          <w:rFonts w:asciiTheme="majorHAnsi" w:hAnsiTheme="majorHAnsi"/>
          <w:bCs/>
          <w:color w:val="auto"/>
          <w:sz w:val="22"/>
        </w:rPr>
        <w:t>pport and guidance is required</w:t>
      </w:r>
      <w:r w:rsidR="009B2934">
        <w:rPr>
          <w:rFonts w:asciiTheme="majorHAnsi" w:hAnsiTheme="majorHAnsi"/>
          <w:bCs/>
          <w:color w:val="auto"/>
          <w:sz w:val="22"/>
        </w:rPr>
        <w:t>.</w:t>
      </w:r>
      <w:r w:rsidR="00537D9B">
        <w:rPr>
          <w:rFonts w:asciiTheme="majorHAnsi" w:hAnsiTheme="majorHAnsi"/>
          <w:bCs/>
          <w:color w:val="auto"/>
          <w:sz w:val="22"/>
        </w:rPr>
        <w:t xml:space="preserve"> </w:t>
      </w:r>
      <w:r w:rsidR="009B2934">
        <w:rPr>
          <w:rFonts w:asciiTheme="majorHAnsi" w:hAnsiTheme="majorHAnsi"/>
          <w:bCs/>
          <w:color w:val="auto"/>
          <w:sz w:val="22"/>
        </w:rPr>
        <w:t xml:space="preserve">The HDN TT also conducted a </w:t>
      </w:r>
      <w:r w:rsidR="009B2934" w:rsidRPr="00DC1CD7">
        <w:rPr>
          <w:rFonts w:asciiTheme="majorHAnsi" w:hAnsiTheme="majorHAnsi"/>
          <w:b/>
          <w:bCs/>
          <w:color w:val="auto"/>
          <w:sz w:val="22"/>
        </w:rPr>
        <w:t>pre-workshop questionnaire</w:t>
      </w:r>
      <w:r w:rsidR="009B2934" w:rsidRPr="00F348C0">
        <w:rPr>
          <w:rFonts w:asciiTheme="majorHAnsi" w:hAnsiTheme="majorHAnsi"/>
          <w:bCs/>
          <w:color w:val="auto"/>
          <w:sz w:val="22"/>
        </w:rPr>
        <w:t xml:space="preserve"> ahead of the Peer-to-Peer support </w:t>
      </w:r>
      <w:r w:rsidR="009846CD">
        <w:rPr>
          <w:rFonts w:asciiTheme="majorHAnsi" w:hAnsiTheme="majorHAnsi"/>
          <w:bCs/>
          <w:color w:val="auto"/>
          <w:sz w:val="22"/>
        </w:rPr>
        <w:t xml:space="preserve">network </w:t>
      </w:r>
      <w:r w:rsidR="009B2934" w:rsidRPr="00F348C0">
        <w:rPr>
          <w:rFonts w:asciiTheme="majorHAnsi" w:hAnsiTheme="majorHAnsi"/>
          <w:bCs/>
          <w:color w:val="auto"/>
          <w:sz w:val="22"/>
        </w:rPr>
        <w:t>workshop</w:t>
      </w:r>
      <w:r w:rsidR="009846CD">
        <w:rPr>
          <w:rFonts w:asciiTheme="majorHAnsi" w:hAnsiTheme="majorHAnsi"/>
          <w:bCs/>
          <w:color w:val="auto"/>
          <w:sz w:val="22"/>
        </w:rPr>
        <w:t xml:space="preserve"> held in Entebbe, Uganda at the request of field coll</w:t>
      </w:r>
      <w:r w:rsidR="002B2B8D">
        <w:rPr>
          <w:rFonts w:asciiTheme="majorHAnsi" w:hAnsiTheme="majorHAnsi"/>
          <w:bCs/>
          <w:color w:val="auto"/>
          <w:sz w:val="22"/>
        </w:rPr>
        <w:t>e</w:t>
      </w:r>
      <w:r w:rsidR="009846CD">
        <w:rPr>
          <w:rFonts w:asciiTheme="majorHAnsi" w:hAnsiTheme="majorHAnsi"/>
          <w:bCs/>
          <w:color w:val="auto"/>
          <w:sz w:val="22"/>
        </w:rPr>
        <w:t>agues</w:t>
      </w:r>
      <w:r w:rsidR="00F348C0" w:rsidRPr="00F348C0">
        <w:rPr>
          <w:rFonts w:asciiTheme="majorHAnsi" w:hAnsiTheme="majorHAnsi"/>
          <w:bCs/>
          <w:color w:val="auto"/>
          <w:sz w:val="22"/>
        </w:rPr>
        <w:t xml:space="preserve"> (</w:t>
      </w:r>
      <w:hyperlink w:anchor="_Activity_2.3:_Peer-to-Peer" w:history="1">
        <w:r w:rsidR="00F348C0" w:rsidRPr="00F348C0">
          <w:rPr>
            <w:rStyle w:val="Hyperlink"/>
            <w:rFonts w:asciiTheme="majorHAnsi" w:hAnsiTheme="majorHAnsi"/>
            <w:bCs/>
            <w:color w:val="auto"/>
            <w:sz w:val="22"/>
            <w:u w:color="FF0000"/>
          </w:rPr>
          <w:t>2.3</w:t>
        </w:r>
      </w:hyperlink>
      <w:r w:rsidR="00F348C0">
        <w:rPr>
          <w:rFonts w:asciiTheme="majorHAnsi" w:hAnsiTheme="majorHAnsi"/>
          <w:bCs/>
          <w:color w:val="auto"/>
          <w:sz w:val="22"/>
        </w:rPr>
        <w:t xml:space="preserve">) </w:t>
      </w:r>
      <w:r w:rsidR="009B2934" w:rsidRPr="00F348C0">
        <w:rPr>
          <w:rFonts w:asciiTheme="majorHAnsi" w:hAnsiTheme="majorHAnsi"/>
          <w:bCs/>
          <w:color w:val="auto"/>
          <w:sz w:val="22"/>
        </w:rPr>
        <w:t xml:space="preserve">which validated the findings </w:t>
      </w:r>
      <w:r w:rsidR="00537D9B" w:rsidRPr="00787F3E">
        <w:rPr>
          <w:rFonts w:asciiTheme="majorHAnsi" w:hAnsiTheme="majorHAnsi"/>
          <w:color w:val="auto"/>
          <w:sz w:val="22"/>
        </w:rPr>
        <w:t>[</w:t>
      </w:r>
      <w:hyperlink r:id="rId14" w:history="1">
        <w:r w:rsidR="00261FE0" w:rsidRPr="00787F3E">
          <w:rPr>
            <w:rStyle w:val="Hyperlink"/>
            <w:rFonts w:asciiTheme="majorHAnsi" w:hAnsiTheme="majorHAnsi"/>
            <w:b/>
            <w:color w:val="1F497D" w:themeColor="text2"/>
            <w:sz w:val="22"/>
            <w:u w:color="FF0000"/>
          </w:rPr>
          <w:t>Survey Analysis</w:t>
        </w:r>
      </w:hyperlink>
      <w:r w:rsidR="00537D9B">
        <w:rPr>
          <w:rFonts w:asciiTheme="majorHAnsi" w:hAnsiTheme="majorHAnsi"/>
          <w:bCs/>
          <w:color w:val="auto"/>
          <w:sz w:val="22"/>
        </w:rPr>
        <w:t>]</w:t>
      </w:r>
      <w:r w:rsidR="009B2934">
        <w:rPr>
          <w:rFonts w:asciiTheme="majorHAnsi" w:hAnsiTheme="majorHAnsi"/>
          <w:bCs/>
          <w:color w:val="auto"/>
          <w:sz w:val="22"/>
        </w:rPr>
        <w:t xml:space="preserve">. </w:t>
      </w:r>
    </w:p>
    <w:p w:rsidR="008E315D" w:rsidRPr="00B86C85" w:rsidRDefault="008E315D" w:rsidP="009B2934">
      <w:pPr>
        <w:pStyle w:val="Heading1"/>
      </w:pPr>
      <w:bookmarkStart w:id="3" w:name="_Activity_2.3:_Global"/>
      <w:bookmarkStart w:id="4" w:name="_Activity_2.3:_Peer-to-Peer"/>
      <w:bookmarkEnd w:id="3"/>
      <w:bookmarkEnd w:id="4"/>
      <w:r>
        <w:t>Activity 2.3</w:t>
      </w:r>
      <w:r w:rsidRPr="00B86C85">
        <w:t xml:space="preserve">: </w:t>
      </w:r>
      <w:r w:rsidR="00537D9B">
        <w:t xml:space="preserve">Peer-to-Peer </w:t>
      </w:r>
      <w:r w:rsidR="009B2934">
        <w:t>engagement</w:t>
      </w:r>
      <w:r w:rsidR="00537D9B">
        <w:t xml:space="preserve"> and </w:t>
      </w:r>
      <w:r w:rsidR="009B2934">
        <w:t>communities</w:t>
      </w:r>
      <w:r w:rsidR="00537D9B">
        <w:t xml:space="preserve"> of practice</w:t>
      </w:r>
    </w:p>
    <w:p w:rsidR="008E315D" w:rsidRPr="002E722D" w:rsidRDefault="002E722D" w:rsidP="00261FE0">
      <w:pPr>
        <w:pStyle w:val="ListParagraph"/>
        <w:numPr>
          <w:ilvl w:val="0"/>
          <w:numId w:val="1"/>
        </w:numPr>
        <w:spacing w:after="200" w:line="276" w:lineRule="auto"/>
        <w:jc w:val="both"/>
        <w:rPr>
          <w:rFonts w:asciiTheme="majorHAnsi" w:hAnsiTheme="majorHAnsi"/>
          <w:bCs/>
          <w:color w:val="auto"/>
          <w:sz w:val="22"/>
        </w:rPr>
      </w:pPr>
      <w:r w:rsidRPr="002E722D">
        <w:rPr>
          <w:rFonts w:asciiTheme="majorHAnsi" w:hAnsiTheme="majorHAnsi"/>
          <w:noProof/>
          <w:lang w:val="en-US" w:eastAsia="zh-CN"/>
        </w:rPr>
        <mc:AlternateContent>
          <mc:Choice Requires="wps">
            <w:drawing>
              <wp:anchor distT="0" distB="0" distL="114300" distR="114300" simplePos="0" relativeHeight="251685888" behindDoc="0" locked="0" layoutInCell="1" allowOverlap="1" wp14:anchorId="7ACA678E" wp14:editId="41F3A60D">
                <wp:simplePos x="0" y="0"/>
                <wp:positionH relativeFrom="column">
                  <wp:posOffset>-314325</wp:posOffset>
                </wp:positionH>
                <wp:positionV relativeFrom="paragraph">
                  <wp:posOffset>223520</wp:posOffset>
                </wp:positionV>
                <wp:extent cx="962025" cy="25717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962025" cy="257175"/>
                        </a:xfrm>
                        <a:prstGeom prst="rect">
                          <a:avLst/>
                        </a:prstGeom>
                        <a:solidFill>
                          <a:schemeClr val="accent3">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722D" w:rsidRPr="006375D4" w:rsidRDefault="002E722D" w:rsidP="002E722D">
                            <w:pPr>
                              <w:rPr>
                                <w:b/>
                                <w:bCs/>
                                <w:color w:val="FFFFFF" w:themeColor="background1"/>
                                <w:szCs w:val="20"/>
                              </w:rPr>
                            </w:pPr>
                            <w:r w:rsidRPr="006375D4">
                              <w:rPr>
                                <w:b/>
                                <w:bCs/>
                                <w:color w:val="FFFFFF" w:themeColor="background1"/>
                                <w:szCs w:val="20"/>
                              </w:rPr>
                              <w:t>COMPLETE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A678E" id="Text Box 17" o:spid="_x0000_s1038" type="#_x0000_t202" style="position:absolute;left:0;text-align:left;margin-left:-24.75pt;margin-top:17.6pt;width:75.75pt;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" fillcolor="#76923c [2406]" stroked="f" strokeweight=".5pt">
                <v:textbox>
                  <w:txbxContent>
                    <w:p w:rsidR="002E722D" w:rsidRPr="006375D4" w:rsidRDefault="002E722D" w:rsidP="002E722D">
                      <w:pPr>
                        <w:rPr>
                          <w:b/>
                          <w:bCs/>
                          <w:color w:val="FFFFFF" w:themeColor="background1"/>
                          <w:szCs w:val="20"/>
                        </w:rPr>
                      </w:pPr>
                      <w:r w:rsidRPr="006375D4">
                        <w:rPr>
                          <w:b/>
                          <w:bCs/>
                          <w:color w:val="FFFFFF" w:themeColor="background1"/>
                          <w:szCs w:val="20"/>
                        </w:rPr>
                        <w:t>COMPLETE</w:t>
                      </w:r>
                    </w:p>
                  </w:txbxContent>
                </v:textbox>
              </v:shape>
            </w:pict>
          </mc:Fallback>
        </mc:AlternateContent>
      </w:r>
      <w:r w:rsidR="009B2934" w:rsidRPr="002E722D">
        <w:rPr>
          <w:rFonts w:asciiTheme="majorHAnsi" w:hAnsiTheme="majorHAnsi"/>
          <w:bCs/>
          <w:color w:val="auto"/>
          <w:sz w:val="22"/>
        </w:rPr>
        <w:t xml:space="preserve">In Q4, 2017, a </w:t>
      </w:r>
      <w:r w:rsidR="009B2934" w:rsidRPr="00DC1CD7">
        <w:rPr>
          <w:rFonts w:asciiTheme="majorHAnsi" w:hAnsiTheme="majorHAnsi"/>
          <w:b/>
          <w:bCs/>
          <w:color w:val="auto"/>
          <w:sz w:val="22"/>
        </w:rPr>
        <w:t>Peer-to-peer support network meeting</w:t>
      </w:r>
      <w:r w:rsidR="009B2934" w:rsidRPr="002E722D">
        <w:rPr>
          <w:rFonts w:asciiTheme="majorHAnsi" w:hAnsiTheme="majorHAnsi"/>
          <w:bCs/>
          <w:color w:val="auto"/>
          <w:sz w:val="22"/>
        </w:rPr>
        <w:t xml:space="preserve"> was convened by the HDN TT. </w:t>
      </w:r>
      <w:r w:rsidR="007B41DD">
        <w:rPr>
          <w:rFonts w:asciiTheme="majorHAnsi" w:hAnsiTheme="majorHAnsi"/>
          <w:bCs/>
          <w:color w:val="auto"/>
          <w:sz w:val="22"/>
        </w:rPr>
        <w:t>Held in conjunction with a regional multi-stakeholder meeting, i</w:t>
      </w:r>
      <w:r w:rsidR="007B41DD" w:rsidRPr="002E722D">
        <w:rPr>
          <w:rFonts w:asciiTheme="majorHAnsi" w:hAnsiTheme="majorHAnsi"/>
          <w:bCs/>
          <w:color w:val="auto"/>
          <w:sz w:val="22"/>
        </w:rPr>
        <w:t xml:space="preserve">t </w:t>
      </w:r>
      <w:r w:rsidR="009B2934" w:rsidRPr="002E722D">
        <w:rPr>
          <w:rFonts w:asciiTheme="majorHAnsi" w:hAnsiTheme="majorHAnsi"/>
          <w:bCs/>
          <w:color w:val="auto"/>
          <w:sz w:val="22"/>
        </w:rPr>
        <w:t xml:space="preserve">targeted approximately 20-25 peer practitioners including representatives from the UN, NGO community and the Red Cross and Red Crescent Movement, possessing the mind-set, in-depth knowledge and hands-on experience in advancing a strengthened collaboration across sectors in the field. The primary aim of this workshop was to facilitate cross-learning, peer-to-peer knowledge exchange and pragmatic trouble-shooting advancing a strengthened collaboration across sectors in the field and included colleagues from FAO, IOM, UNHCR, WFP, WHO, OCHA, UNDP, UNDG (Great Lakes), RCOs, IFRC, ICRC, ICVA and CRS from </w:t>
      </w:r>
      <w:r w:rsidR="002B2B8D">
        <w:rPr>
          <w:rFonts w:asciiTheme="majorHAnsi" w:hAnsiTheme="majorHAnsi"/>
          <w:bCs/>
          <w:color w:val="auto"/>
          <w:sz w:val="22"/>
        </w:rPr>
        <w:t xml:space="preserve">the </w:t>
      </w:r>
      <w:r w:rsidR="009B2934" w:rsidRPr="002E722D">
        <w:rPr>
          <w:rFonts w:asciiTheme="majorHAnsi" w:hAnsiTheme="majorHAnsi"/>
          <w:bCs/>
          <w:color w:val="auto"/>
          <w:sz w:val="22"/>
        </w:rPr>
        <w:t xml:space="preserve">6 countries </w:t>
      </w:r>
      <w:r w:rsidR="002B2B8D">
        <w:rPr>
          <w:rFonts w:asciiTheme="majorHAnsi" w:hAnsiTheme="majorHAnsi"/>
          <w:bCs/>
          <w:color w:val="auto"/>
          <w:sz w:val="22"/>
        </w:rPr>
        <w:t xml:space="preserve">of </w:t>
      </w:r>
      <w:r w:rsidR="009B2934" w:rsidRPr="002E722D">
        <w:rPr>
          <w:rFonts w:asciiTheme="majorHAnsi" w:hAnsiTheme="majorHAnsi"/>
          <w:bCs/>
          <w:color w:val="auto"/>
          <w:sz w:val="22"/>
        </w:rPr>
        <w:t xml:space="preserve">Uganda, Ethiopia, Chad, Mali, Cameroon and Sudan as well as </w:t>
      </w:r>
      <w:r w:rsidR="009B2934" w:rsidRPr="00F348C0">
        <w:rPr>
          <w:rFonts w:asciiTheme="majorHAnsi" w:hAnsiTheme="majorHAnsi"/>
          <w:bCs/>
          <w:color w:val="auto"/>
          <w:sz w:val="22"/>
        </w:rPr>
        <w:t>regional representation and HQ colleagues from UNDP, OCHA, UNHCR, FAO, WFP and DOCO [</w:t>
      </w:r>
      <w:hyperlink r:id="rId15" w:history="1">
        <w:r w:rsidR="009B2934" w:rsidRPr="00787F3E">
          <w:rPr>
            <w:rStyle w:val="Hyperlink"/>
            <w:rFonts w:asciiTheme="majorHAnsi" w:hAnsiTheme="majorHAnsi"/>
            <w:b/>
            <w:bCs/>
            <w:color w:val="1F497D" w:themeColor="text2"/>
            <w:sz w:val="22"/>
            <w:u w:color="FF0000"/>
          </w:rPr>
          <w:t>Agenda</w:t>
        </w:r>
      </w:hyperlink>
      <w:r w:rsidR="009B2934" w:rsidRPr="00F348C0">
        <w:rPr>
          <w:rFonts w:asciiTheme="majorHAnsi" w:hAnsiTheme="majorHAnsi"/>
          <w:bCs/>
          <w:color w:val="auto"/>
          <w:sz w:val="22"/>
        </w:rPr>
        <w:t xml:space="preserve">, </w:t>
      </w:r>
      <w:hyperlink r:id="rId16" w:history="1">
        <w:r w:rsidR="009B2934" w:rsidRPr="00787F3E">
          <w:rPr>
            <w:rStyle w:val="Hyperlink"/>
            <w:rFonts w:asciiTheme="majorHAnsi" w:hAnsiTheme="majorHAnsi"/>
            <w:b/>
            <w:bCs/>
            <w:color w:val="1F497D" w:themeColor="text2"/>
            <w:sz w:val="22"/>
            <w:u w:color="FF0000"/>
          </w:rPr>
          <w:t>Participants list</w:t>
        </w:r>
      </w:hyperlink>
      <w:r w:rsidR="009B2934" w:rsidRPr="002E722D">
        <w:rPr>
          <w:rFonts w:asciiTheme="majorHAnsi" w:hAnsiTheme="majorHAnsi"/>
          <w:bCs/>
          <w:color w:val="auto"/>
          <w:sz w:val="22"/>
        </w:rPr>
        <w:t xml:space="preserve">, and </w:t>
      </w:r>
      <w:r w:rsidR="009B2934" w:rsidRPr="00787F3E">
        <w:rPr>
          <w:rFonts w:asciiTheme="majorHAnsi" w:hAnsiTheme="majorHAnsi"/>
          <w:b/>
          <w:bCs/>
          <w:color w:val="1F497D" w:themeColor="text2"/>
          <w:sz w:val="22"/>
        </w:rPr>
        <w:t>Executive Summary</w:t>
      </w:r>
      <w:r w:rsidR="009B2934" w:rsidRPr="002E722D">
        <w:rPr>
          <w:rFonts w:asciiTheme="majorHAnsi" w:hAnsiTheme="majorHAnsi"/>
          <w:bCs/>
          <w:color w:val="auto"/>
          <w:sz w:val="22"/>
        </w:rPr>
        <w:t>].</w:t>
      </w:r>
      <w:r w:rsidR="007B41DD">
        <w:rPr>
          <w:rFonts w:asciiTheme="majorHAnsi" w:hAnsiTheme="majorHAnsi"/>
          <w:bCs/>
          <w:color w:val="auto"/>
          <w:sz w:val="22"/>
        </w:rPr>
        <w:t xml:space="preserve"> </w:t>
      </w:r>
    </w:p>
    <w:p w:rsidR="002E722D" w:rsidRPr="002E722D" w:rsidRDefault="002E722D" w:rsidP="002E722D">
      <w:pPr>
        <w:pStyle w:val="ListParagraph"/>
        <w:spacing w:after="200" w:line="276" w:lineRule="auto"/>
        <w:ind w:left="1080"/>
        <w:jc w:val="both"/>
        <w:rPr>
          <w:rFonts w:asciiTheme="majorHAnsi" w:hAnsiTheme="majorHAnsi"/>
          <w:bCs/>
          <w:color w:val="auto"/>
          <w:sz w:val="22"/>
        </w:rPr>
      </w:pPr>
    </w:p>
    <w:p w:rsidR="002E722D" w:rsidRPr="002E722D" w:rsidRDefault="002E722D" w:rsidP="00462FD5">
      <w:pPr>
        <w:pStyle w:val="ListParagraph"/>
        <w:numPr>
          <w:ilvl w:val="0"/>
          <w:numId w:val="1"/>
        </w:numPr>
        <w:spacing w:line="276" w:lineRule="auto"/>
        <w:jc w:val="both"/>
        <w:rPr>
          <w:rFonts w:asciiTheme="majorHAnsi" w:hAnsiTheme="majorHAnsi"/>
          <w:bCs/>
          <w:color w:val="auto"/>
          <w:sz w:val="22"/>
        </w:rPr>
      </w:pPr>
      <w:r w:rsidRPr="002E722D">
        <w:rPr>
          <w:rFonts w:asciiTheme="majorHAnsi" w:hAnsiTheme="majorHAnsi"/>
          <w:noProof/>
          <w:lang w:val="en-US" w:eastAsia="zh-CN"/>
        </w:rPr>
        <mc:AlternateContent>
          <mc:Choice Requires="wps">
            <w:drawing>
              <wp:anchor distT="0" distB="0" distL="114300" distR="114300" simplePos="0" relativeHeight="251683840" behindDoc="0" locked="0" layoutInCell="1" allowOverlap="1" wp14:anchorId="581E42C8" wp14:editId="1BF4C827">
                <wp:simplePos x="0" y="0"/>
                <wp:positionH relativeFrom="column">
                  <wp:posOffset>-322580</wp:posOffset>
                </wp:positionH>
                <wp:positionV relativeFrom="paragraph">
                  <wp:posOffset>177165</wp:posOffset>
                </wp:positionV>
                <wp:extent cx="962025" cy="25717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962025" cy="257175"/>
                        </a:xfrm>
                        <a:prstGeom prst="rect">
                          <a:avLst/>
                        </a:prstGeom>
                        <a:solidFill>
                          <a:srgbClr val="FFC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722D" w:rsidRPr="006375D4" w:rsidRDefault="002E722D" w:rsidP="002E722D">
                            <w:pPr>
                              <w:rPr>
                                <w:b/>
                                <w:bCs/>
                                <w:color w:val="FFFFFF" w:themeColor="background1"/>
                                <w:szCs w:val="20"/>
                              </w:rPr>
                            </w:pPr>
                            <w:r w:rsidRPr="006375D4">
                              <w:rPr>
                                <w:b/>
                                <w:bCs/>
                                <w:color w:val="FFFFFF" w:themeColor="background1"/>
                                <w:szCs w:val="20"/>
                              </w:rPr>
                              <w:t>ONGOING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E42C8" id="Text Box 16" o:spid="_x0000_s1039" type="#_x0000_t202" style="position:absolute;left:0;text-align:left;margin-left:-25.4pt;margin-top:13.95pt;width:75.75pt;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" fillcolor="#ffc000" stroked="f" strokeweight=".5pt">
                <v:textbox>
                  <w:txbxContent>
                    <w:p w:rsidR="002E722D" w:rsidRPr="006375D4" w:rsidRDefault="002E722D" w:rsidP="002E722D">
                      <w:pPr>
                        <w:rPr>
                          <w:b/>
                          <w:bCs/>
                          <w:color w:val="FFFFFF" w:themeColor="background1"/>
                          <w:szCs w:val="20"/>
                        </w:rPr>
                      </w:pPr>
                      <w:r w:rsidRPr="006375D4">
                        <w:rPr>
                          <w:b/>
                          <w:bCs/>
                          <w:color w:val="FFFFFF" w:themeColor="background1"/>
                          <w:szCs w:val="20"/>
                        </w:rPr>
                        <w:t>ONGOING</w:t>
                      </w:r>
                    </w:p>
                  </w:txbxContent>
                </v:textbox>
              </v:shape>
            </w:pict>
          </mc:Fallback>
        </mc:AlternateContent>
      </w:r>
      <w:r w:rsidRPr="002E722D">
        <w:rPr>
          <w:rFonts w:asciiTheme="majorHAnsi" w:hAnsiTheme="majorHAnsi"/>
          <w:bCs/>
          <w:color w:val="auto"/>
          <w:sz w:val="22"/>
        </w:rPr>
        <w:t xml:space="preserve">The participants of the workshop in Entebbe, established a </w:t>
      </w:r>
      <w:r w:rsidRPr="00DC1CD7">
        <w:rPr>
          <w:rFonts w:asciiTheme="majorHAnsi" w:hAnsiTheme="majorHAnsi"/>
          <w:b/>
          <w:bCs/>
          <w:color w:val="auto"/>
          <w:sz w:val="22"/>
        </w:rPr>
        <w:t>community of practice</w:t>
      </w:r>
      <w:r w:rsidRPr="002E722D">
        <w:rPr>
          <w:rFonts w:asciiTheme="majorHAnsi" w:hAnsiTheme="majorHAnsi"/>
          <w:bCs/>
          <w:color w:val="auto"/>
          <w:sz w:val="22"/>
        </w:rPr>
        <w:t xml:space="preserve"> (HDN CoP) supported by the HDN TT. The CoP will include practitioners from UN, NGOs, ICRC, IFRC and, as relevant, can also be expanded to other constituencies (e.g. IFIs). The HDN TT will act as a Secretariat by providing support to a) establish a web-based platform, password protected for practitioners’ use and exchange of information; b) convene periodic teleconferences and webinars; c) organise further and geographically spaced workshops </w:t>
      </w:r>
      <w:r w:rsidR="00462FD5">
        <w:rPr>
          <w:rFonts w:asciiTheme="majorHAnsi" w:hAnsiTheme="majorHAnsi"/>
          <w:bCs/>
          <w:color w:val="auto"/>
          <w:sz w:val="22"/>
        </w:rPr>
        <w:t>with field practitioners working to strengthen HDN</w:t>
      </w:r>
      <w:r w:rsidRPr="002E722D">
        <w:rPr>
          <w:rFonts w:asciiTheme="majorHAnsi" w:hAnsiTheme="majorHAnsi"/>
          <w:bCs/>
          <w:color w:val="auto"/>
          <w:sz w:val="22"/>
        </w:rPr>
        <w:t xml:space="preserve">. Lastly the </w:t>
      </w:r>
      <w:r w:rsidR="002B2B8D">
        <w:rPr>
          <w:rFonts w:asciiTheme="majorHAnsi" w:hAnsiTheme="majorHAnsi"/>
          <w:bCs/>
          <w:color w:val="auto"/>
          <w:sz w:val="22"/>
        </w:rPr>
        <w:t xml:space="preserve">practitioner outlined the objective of the </w:t>
      </w:r>
      <w:r w:rsidRPr="002E722D">
        <w:rPr>
          <w:rFonts w:asciiTheme="majorHAnsi" w:hAnsiTheme="majorHAnsi"/>
          <w:bCs/>
          <w:color w:val="auto"/>
          <w:sz w:val="22"/>
        </w:rPr>
        <w:t xml:space="preserve">CoP </w:t>
      </w:r>
      <w:r w:rsidR="002B2B8D">
        <w:rPr>
          <w:rFonts w:asciiTheme="majorHAnsi" w:hAnsiTheme="majorHAnsi"/>
          <w:bCs/>
          <w:color w:val="auto"/>
          <w:sz w:val="22"/>
        </w:rPr>
        <w:t>to</w:t>
      </w:r>
      <w:r w:rsidRPr="002E722D">
        <w:rPr>
          <w:rFonts w:asciiTheme="majorHAnsi" w:hAnsiTheme="majorHAnsi"/>
          <w:bCs/>
          <w:color w:val="auto"/>
          <w:sz w:val="22"/>
        </w:rPr>
        <w:t xml:space="preserve">, constitute a light roster of deployable staff for short </w:t>
      </w:r>
      <w:r w:rsidRPr="002E722D">
        <w:rPr>
          <w:rFonts w:asciiTheme="majorHAnsi" w:hAnsiTheme="majorHAnsi"/>
          <w:bCs/>
          <w:color w:val="auto"/>
          <w:sz w:val="22"/>
        </w:rPr>
        <w:lastRenderedPageBreak/>
        <w:t xml:space="preserve">term support upon request from HCT/UNCT and share HCT/UNCTs requests for surge capacity to support the </w:t>
      </w:r>
      <w:r w:rsidR="00DC1CD7" w:rsidRPr="002E722D">
        <w:rPr>
          <w:rFonts w:asciiTheme="majorHAnsi" w:hAnsiTheme="majorHAnsi"/>
          <w:bCs/>
          <w:color w:val="auto"/>
          <w:sz w:val="22"/>
        </w:rPr>
        <w:t>NW</w:t>
      </w:r>
      <w:r w:rsidR="00DC1CD7">
        <w:rPr>
          <w:rFonts w:asciiTheme="majorHAnsi" w:hAnsiTheme="majorHAnsi"/>
          <w:bCs/>
          <w:color w:val="auto"/>
          <w:sz w:val="22"/>
        </w:rPr>
        <w:t>o</w:t>
      </w:r>
      <w:r w:rsidR="00DC1CD7" w:rsidRPr="002E722D">
        <w:rPr>
          <w:rFonts w:asciiTheme="majorHAnsi" w:hAnsiTheme="majorHAnsi"/>
          <w:bCs/>
          <w:color w:val="auto"/>
          <w:sz w:val="22"/>
        </w:rPr>
        <w:t>W</w:t>
      </w:r>
      <w:r w:rsidR="00DC1CD7">
        <w:rPr>
          <w:rFonts w:asciiTheme="majorHAnsi" w:hAnsiTheme="majorHAnsi"/>
          <w:bCs/>
          <w:color w:val="auto"/>
          <w:sz w:val="22"/>
        </w:rPr>
        <w:t xml:space="preserve"> </w:t>
      </w:r>
      <w:r>
        <w:rPr>
          <w:rFonts w:asciiTheme="majorHAnsi" w:hAnsiTheme="majorHAnsi"/>
          <w:bCs/>
          <w:color w:val="auto"/>
          <w:sz w:val="22"/>
        </w:rPr>
        <w:t xml:space="preserve">[click here for </w:t>
      </w:r>
      <w:r w:rsidR="00787F3E" w:rsidRPr="00787F3E">
        <w:rPr>
          <w:rFonts w:asciiTheme="majorHAnsi" w:hAnsiTheme="majorHAnsi"/>
          <w:b/>
          <w:bCs/>
          <w:color w:val="1F497D" w:themeColor="text2"/>
          <w:sz w:val="22"/>
        </w:rPr>
        <w:t>draft</w:t>
      </w:r>
      <w:r w:rsidR="00787F3E" w:rsidRPr="00787F3E">
        <w:rPr>
          <w:rFonts w:asciiTheme="majorHAnsi" w:hAnsiTheme="majorHAnsi"/>
          <w:bCs/>
          <w:color w:val="1F497D" w:themeColor="text2"/>
          <w:sz w:val="22"/>
        </w:rPr>
        <w:t xml:space="preserve"> </w:t>
      </w:r>
      <w:r w:rsidRPr="00787F3E">
        <w:rPr>
          <w:rFonts w:asciiTheme="majorHAnsi" w:hAnsiTheme="majorHAnsi"/>
          <w:b/>
          <w:bCs/>
          <w:color w:val="1F497D" w:themeColor="text2"/>
          <w:sz w:val="22"/>
        </w:rPr>
        <w:t>Community of Practice ToRs</w:t>
      </w:r>
      <w:r>
        <w:rPr>
          <w:rFonts w:asciiTheme="majorHAnsi" w:hAnsiTheme="majorHAnsi"/>
          <w:bCs/>
          <w:color w:val="auto"/>
          <w:sz w:val="22"/>
        </w:rPr>
        <w:t>]</w:t>
      </w:r>
      <w:r w:rsidRPr="002E722D">
        <w:rPr>
          <w:rFonts w:asciiTheme="majorHAnsi" w:hAnsiTheme="majorHAnsi"/>
          <w:bCs/>
          <w:color w:val="auto"/>
          <w:sz w:val="22"/>
        </w:rPr>
        <w:t>.</w:t>
      </w:r>
    </w:p>
    <w:p w:rsidR="00636260" w:rsidRDefault="00636260" w:rsidP="008E315D">
      <w:pPr>
        <w:pStyle w:val="Heading1"/>
      </w:pPr>
    </w:p>
    <w:p w:rsidR="008E315D" w:rsidRPr="00B86C85" w:rsidRDefault="008E315D" w:rsidP="00636260">
      <w:pPr>
        <w:pStyle w:val="Heading1"/>
      </w:pPr>
      <w:bookmarkStart w:id="5" w:name="_Activity_2.4:_Evidence"/>
      <w:bookmarkEnd w:id="5"/>
      <w:r w:rsidRPr="00B86C85">
        <mc:AlternateContent>
          <mc:Choice Requires="wps">
            <w:drawing>
              <wp:anchor distT="0" distB="0" distL="114300" distR="114300" simplePos="0" relativeHeight="251675648" behindDoc="0" locked="0" layoutInCell="1" allowOverlap="1" wp14:anchorId="61FB4B3A" wp14:editId="0081DBD2">
                <wp:simplePos x="0" y="0"/>
                <wp:positionH relativeFrom="column">
                  <wp:posOffset>-561975</wp:posOffset>
                </wp:positionH>
                <wp:positionV relativeFrom="paragraph">
                  <wp:posOffset>2540</wp:posOffset>
                </wp:positionV>
                <wp:extent cx="962025" cy="257175"/>
                <wp:effectExtent l="0" t="0" r="9525" b="9525"/>
                <wp:wrapNone/>
                <wp:docPr id="12" name="Text Box 12"/>
                <wp:cNvGraphicFramePr/>
                <a:graphic xmlns:a="http://schemas.openxmlformats.org/drawingml/2006/main">
                  <a:graphicData uri="http://schemas.microsoft.com/office/word/2010/wordprocessingShape">
                    <wps:wsp>
                      <wps:cNvSpPr txBox="1"/>
                      <wps:spPr>
                        <a:xfrm>
                          <a:off x="0" y="0"/>
                          <a:ext cx="962025" cy="257175"/>
                        </a:xfrm>
                        <a:prstGeom prst="rect">
                          <a:avLst/>
                        </a:prstGeom>
                        <a:solidFill>
                          <a:schemeClr val="accent3">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315D" w:rsidRPr="006375D4" w:rsidRDefault="008E315D" w:rsidP="008E315D">
                            <w:pPr>
                              <w:rPr>
                                <w:b/>
                                <w:bCs/>
                                <w:color w:val="FFFFFF" w:themeColor="background1"/>
                                <w:szCs w:val="20"/>
                              </w:rPr>
                            </w:pPr>
                            <w:r w:rsidRPr="006375D4">
                              <w:rPr>
                                <w:b/>
                                <w:bCs/>
                                <w:color w:val="FFFFFF" w:themeColor="background1"/>
                                <w:szCs w:val="20"/>
                              </w:rPr>
                              <w:t>COMPLETE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B4B3A" id="Text Box 12" o:spid="_x0000_s1040" type="#_x0000_t202" style="position:absolute;left:0;text-align:left;margin-left:-44.25pt;margin-top:.2pt;width:75.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" fillcolor="#76923c [2406]" stroked="f" strokeweight=".5pt">
                <v:textbox>
                  <w:txbxContent>
                    <w:p w:rsidR="008E315D" w:rsidRPr="006375D4" w:rsidRDefault="008E315D" w:rsidP="008E315D">
                      <w:pPr>
                        <w:rPr>
                          <w:b/>
                          <w:bCs/>
                          <w:color w:val="FFFFFF" w:themeColor="background1"/>
                          <w:szCs w:val="20"/>
                        </w:rPr>
                      </w:pPr>
                      <w:r w:rsidRPr="006375D4">
                        <w:rPr>
                          <w:b/>
                          <w:bCs/>
                          <w:color w:val="FFFFFF" w:themeColor="background1"/>
                          <w:szCs w:val="20"/>
                        </w:rPr>
                        <w:t>COMPLETE</w:t>
                      </w:r>
                    </w:p>
                  </w:txbxContent>
                </v:textbox>
              </v:shape>
            </w:pict>
          </mc:Fallback>
        </mc:AlternateContent>
      </w:r>
      <w:r w:rsidRPr="00B86C85">
        <w:t>Activity 2.</w:t>
      </w:r>
      <w:r>
        <w:t>4</w:t>
      </w:r>
      <w:r w:rsidRPr="00B86C85">
        <w:t xml:space="preserve">: </w:t>
      </w:r>
      <w:r w:rsidR="00636260">
        <w:t>Evidence Gathering</w:t>
      </w:r>
    </w:p>
    <w:p w:rsidR="00462FD5" w:rsidRDefault="00462FD5" w:rsidP="00261FE0">
      <w:pPr>
        <w:pStyle w:val="Heading1"/>
        <w:spacing w:line="276" w:lineRule="auto"/>
        <w:ind w:left="720" w:firstLine="0"/>
        <w:jc w:val="both"/>
        <w:rPr>
          <w:rFonts w:asciiTheme="majorHAnsi" w:hAnsiTheme="majorHAnsi"/>
          <w:bCs/>
          <w:color w:val="auto"/>
          <w:sz w:val="22"/>
        </w:rPr>
      </w:pPr>
      <w:r>
        <w:rPr>
          <w:rFonts w:asciiTheme="majorHAnsi" w:hAnsiTheme="majorHAnsi"/>
          <w:b w:val="0"/>
          <w:bCs/>
          <w:noProof w:val="0"/>
          <w:color w:val="auto"/>
          <w:sz w:val="22"/>
          <w:szCs w:val="22"/>
          <w:lang w:val="en-GB" w:eastAsia="en-US"/>
        </w:rPr>
        <w:t>Information</w:t>
      </w:r>
      <w:r w:rsidRPr="00462FD5">
        <w:rPr>
          <w:rFonts w:asciiTheme="majorHAnsi" w:hAnsiTheme="majorHAnsi"/>
          <w:b w:val="0"/>
          <w:bCs/>
          <w:noProof w:val="0"/>
          <w:color w:val="auto"/>
          <w:sz w:val="22"/>
          <w:szCs w:val="22"/>
          <w:lang w:val="en-GB" w:eastAsia="en-US"/>
        </w:rPr>
        <w:t xml:space="preserve"> on c</w:t>
      </w:r>
      <w:r>
        <w:rPr>
          <w:rFonts w:asciiTheme="majorHAnsi" w:hAnsiTheme="majorHAnsi"/>
          <w:b w:val="0"/>
          <w:bCs/>
          <w:noProof w:val="0"/>
          <w:color w:val="auto"/>
          <w:sz w:val="22"/>
          <w:szCs w:val="22"/>
          <w:lang w:val="en-GB" w:eastAsia="en-US"/>
        </w:rPr>
        <w:t xml:space="preserve">ountry efforts to strengthen humanitarian, development and peacebuilding collaboration </w:t>
      </w:r>
      <w:r w:rsidRPr="00462FD5">
        <w:rPr>
          <w:rFonts w:asciiTheme="majorHAnsi" w:hAnsiTheme="majorHAnsi"/>
          <w:b w:val="0"/>
          <w:bCs/>
          <w:noProof w:val="0"/>
          <w:color w:val="auto"/>
          <w:sz w:val="22"/>
          <w:szCs w:val="22"/>
          <w:lang w:val="en-GB" w:eastAsia="en-US"/>
        </w:rPr>
        <w:t xml:space="preserve">will be collected and analysed with a view to use the findings for several purposes, including but not limited to: advocacy materials, a ‘catalogue’ (or other format) with promising practices, documents to support the establishment of peer networks and peer support structures, and communications on blockages to be addressed at HQ. </w:t>
      </w:r>
      <w:r>
        <w:rPr>
          <w:rFonts w:asciiTheme="majorHAnsi" w:hAnsiTheme="majorHAnsi"/>
          <w:b w:val="0"/>
          <w:bCs/>
          <w:noProof w:val="0"/>
          <w:color w:val="auto"/>
          <w:sz w:val="22"/>
          <w:szCs w:val="22"/>
          <w:lang w:val="en-GB" w:eastAsia="en-US"/>
        </w:rPr>
        <w:t xml:space="preserve">As part of this process, preliminary </w:t>
      </w:r>
      <w:r>
        <w:rPr>
          <w:rFonts w:asciiTheme="majorHAnsi" w:hAnsiTheme="majorHAnsi"/>
          <w:noProof w:val="0"/>
          <w:color w:val="auto"/>
          <w:sz w:val="22"/>
          <w:szCs w:val="22"/>
          <w:lang w:val="en-GB" w:eastAsia="en-US"/>
        </w:rPr>
        <w:t>HDN Progress Snapshots</w:t>
      </w:r>
      <w:r>
        <w:rPr>
          <w:rFonts w:asciiTheme="majorHAnsi" w:hAnsiTheme="majorHAnsi"/>
          <w:b w:val="0"/>
          <w:bCs/>
          <w:noProof w:val="0"/>
          <w:color w:val="auto"/>
          <w:sz w:val="22"/>
          <w:szCs w:val="22"/>
          <w:lang w:val="en-GB" w:eastAsia="en-US"/>
        </w:rPr>
        <w:t xml:space="preserve">, were developed by the peer-to-peer workshop </w:t>
      </w:r>
      <w:r w:rsidRPr="00F348C0">
        <w:rPr>
          <w:rFonts w:asciiTheme="majorHAnsi" w:hAnsiTheme="majorHAnsi"/>
          <w:b w:val="0"/>
          <w:bCs/>
          <w:noProof w:val="0"/>
          <w:color w:val="auto"/>
          <w:sz w:val="22"/>
          <w:szCs w:val="22"/>
          <w:lang w:val="en-GB" w:eastAsia="en-US"/>
        </w:rPr>
        <w:t>participants (</w:t>
      </w:r>
      <w:hyperlink w:anchor="_Activity_2.3:_Peer-to-Peer" w:history="1">
        <w:r w:rsidRPr="00F348C0">
          <w:rPr>
            <w:rStyle w:val="Hyperlink"/>
            <w:rFonts w:asciiTheme="majorHAnsi" w:hAnsiTheme="majorHAnsi"/>
            <w:b w:val="0"/>
            <w:bCs/>
            <w:noProof w:val="0"/>
            <w:color w:val="auto"/>
            <w:sz w:val="22"/>
            <w:szCs w:val="22"/>
            <w:u w:color="FF0000"/>
            <w:lang w:val="en-GB" w:eastAsia="en-US"/>
          </w:rPr>
          <w:t>2.3</w:t>
        </w:r>
      </w:hyperlink>
      <w:r w:rsidRPr="00F348C0">
        <w:rPr>
          <w:rFonts w:asciiTheme="majorHAnsi" w:hAnsiTheme="majorHAnsi"/>
          <w:b w:val="0"/>
          <w:bCs/>
          <w:noProof w:val="0"/>
          <w:color w:val="auto"/>
          <w:sz w:val="22"/>
          <w:szCs w:val="22"/>
          <w:lang w:val="en-GB" w:eastAsia="en-US"/>
        </w:rPr>
        <w:t>), using the findings from the HC/RC survey</w:t>
      </w:r>
      <w:r w:rsidR="00420343" w:rsidRPr="00F348C0">
        <w:rPr>
          <w:rFonts w:asciiTheme="majorHAnsi" w:hAnsiTheme="majorHAnsi"/>
          <w:b w:val="0"/>
          <w:bCs/>
          <w:noProof w:val="0"/>
          <w:color w:val="auto"/>
          <w:sz w:val="22"/>
          <w:szCs w:val="22"/>
          <w:lang w:val="en-GB" w:eastAsia="en-US"/>
        </w:rPr>
        <w:t xml:space="preserve"> (</w:t>
      </w:r>
      <w:hyperlink w:anchor="_Activity_2.2:_Global" w:history="1">
        <w:r w:rsidR="00420343" w:rsidRPr="00F348C0">
          <w:rPr>
            <w:rStyle w:val="Hyperlink"/>
            <w:rFonts w:asciiTheme="majorHAnsi" w:hAnsiTheme="majorHAnsi"/>
            <w:b w:val="0"/>
            <w:bCs/>
            <w:noProof w:val="0"/>
            <w:color w:val="auto"/>
            <w:sz w:val="22"/>
            <w:szCs w:val="22"/>
            <w:u w:color="FF0000"/>
            <w:lang w:val="en-GB" w:eastAsia="en-US"/>
          </w:rPr>
          <w:t>2.2</w:t>
        </w:r>
      </w:hyperlink>
      <w:r w:rsidR="00420343" w:rsidRPr="00F348C0">
        <w:rPr>
          <w:rFonts w:asciiTheme="majorHAnsi" w:hAnsiTheme="majorHAnsi"/>
          <w:b w:val="0"/>
          <w:bCs/>
          <w:noProof w:val="0"/>
          <w:color w:val="auto"/>
          <w:sz w:val="22"/>
          <w:szCs w:val="22"/>
          <w:lang w:val="en-GB" w:eastAsia="en-US"/>
        </w:rPr>
        <w:t xml:space="preserve">) </w:t>
      </w:r>
      <w:r w:rsidR="002B2B8D">
        <w:rPr>
          <w:rFonts w:asciiTheme="majorHAnsi" w:hAnsiTheme="majorHAnsi"/>
          <w:b w:val="0"/>
          <w:bCs/>
          <w:noProof w:val="0"/>
          <w:color w:val="auto"/>
          <w:sz w:val="22"/>
          <w:szCs w:val="22"/>
          <w:lang w:val="en-GB" w:eastAsia="en-US"/>
        </w:rPr>
        <w:t xml:space="preserve">and the Pre-workshop questionnaire </w:t>
      </w:r>
      <w:r w:rsidR="00420343">
        <w:rPr>
          <w:rFonts w:asciiTheme="majorHAnsi" w:hAnsiTheme="majorHAnsi"/>
          <w:b w:val="0"/>
          <w:bCs/>
          <w:noProof w:val="0"/>
          <w:color w:val="auto"/>
          <w:sz w:val="22"/>
          <w:szCs w:val="22"/>
          <w:lang w:val="en-GB" w:eastAsia="en-US"/>
        </w:rPr>
        <w:t>as starting point</w:t>
      </w:r>
      <w:r w:rsidR="002B2B8D">
        <w:rPr>
          <w:rFonts w:asciiTheme="majorHAnsi" w:hAnsiTheme="majorHAnsi"/>
          <w:b w:val="0"/>
          <w:bCs/>
          <w:noProof w:val="0"/>
          <w:color w:val="auto"/>
          <w:sz w:val="22"/>
          <w:szCs w:val="22"/>
          <w:lang w:val="en-GB" w:eastAsia="en-US"/>
        </w:rPr>
        <w:t>s</w:t>
      </w:r>
      <w:r w:rsidR="00420343">
        <w:rPr>
          <w:rFonts w:asciiTheme="majorHAnsi" w:hAnsiTheme="majorHAnsi"/>
          <w:b w:val="0"/>
          <w:bCs/>
          <w:noProof w:val="0"/>
          <w:color w:val="auto"/>
          <w:sz w:val="22"/>
          <w:szCs w:val="22"/>
          <w:lang w:val="en-GB" w:eastAsia="en-US"/>
        </w:rPr>
        <w:t>. These</w:t>
      </w:r>
      <w:r w:rsidRPr="00462FD5">
        <w:rPr>
          <w:rFonts w:asciiTheme="majorHAnsi" w:hAnsiTheme="majorHAnsi"/>
          <w:b w:val="0"/>
          <w:bCs/>
          <w:noProof w:val="0"/>
          <w:color w:val="auto"/>
          <w:sz w:val="22"/>
          <w:szCs w:val="22"/>
          <w:lang w:val="en-GB" w:eastAsia="en-US"/>
        </w:rPr>
        <w:t xml:space="preserve"> snapshots will serve as baseline documents to track progress against five key elements of strengthening the humanitari</w:t>
      </w:r>
      <w:r w:rsidR="00420343">
        <w:rPr>
          <w:rFonts w:asciiTheme="majorHAnsi" w:hAnsiTheme="majorHAnsi"/>
          <w:b w:val="0"/>
          <w:bCs/>
          <w:noProof w:val="0"/>
          <w:color w:val="auto"/>
          <w:sz w:val="22"/>
          <w:szCs w:val="22"/>
          <w:lang w:val="en-GB" w:eastAsia="en-US"/>
        </w:rPr>
        <w:t xml:space="preserve">an development and peace nexus i.e. </w:t>
      </w:r>
      <w:r w:rsidRPr="00462FD5">
        <w:rPr>
          <w:rFonts w:asciiTheme="majorHAnsi" w:hAnsiTheme="majorHAnsi"/>
          <w:b w:val="0"/>
          <w:bCs/>
          <w:noProof w:val="0"/>
          <w:color w:val="auto"/>
          <w:sz w:val="22"/>
          <w:szCs w:val="22"/>
          <w:lang w:val="en-GB" w:eastAsia="en-US"/>
        </w:rPr>
        <w:t>Analysis, Planning</w:t>
      </w:r>
      <w:r w:rsidR="002B2B8D">
        <w:rPr>
          <w:rFonts w:asciiTheme="majorHAnsi" w:hAnsiTheme="majorHAnsi"/>
          <w:b w:val="0"/>
          <w:bCs/>
          <w:noProof w:val="0"/>
          <w:color w:val="auto"/>
          <w:sz w:val="22"/>
          <w:szCs w:val="22"/>
          <w:lang w:val="en-GB" w:eastAsia="en-US"/>
        </w:rPr>
        <w:t xml:space="preserve">, </w:t>
      </w:r>
      <w:r w:rsidRPr="00420343">
        <w:rPr>
          <w:rFonts w:asciiTheme="majorHAnsi" w:hAnsiTheme="majorHAnsi"/>
          <w:b w:val="0"/>
          <w:bCs/>
          <w:noProof w:val="0"/>
          <w:color w:val="auto"/>
          <w:sz w:val="22"/>
          <w:szCs w:val="22"/>
          <w:lang w:val="en-GB" w:eastAsia="en-US"/>
        </w:rPr>
        <w:t xml:space="preserve">Programming, collective outcomes, </w:t>
      </w:r>
      <w:r w:rsidR="002B2B8D">
        <w:rPr>
          <w:rFonts w:asciiTheme="majorHAnsi" w:hAnsiTheme="majorHAnsi"/>
          <w:b w:val="0"/>
          <w:bCs/>
          <w:noProof w:val="0"/>
          <w:color w:val="auto"/>
          <w:sz w:val="22"/>
          <w:szCs w:val="22"/>
          <w:lang w:val="en-GB" w:eastAsia="en-US"/>
        </w:rPr>
        <w:t xml:space="preserve">and </w:t>
      </w:r>
      <w:r w:rsidRPr="00420343">
        <w:rPr>
          <w:rFonts w:asciiTheme="majorHAnsi" w:hAnsiTheme="majorHAnsi"/>
          <w:b w:val="0"/>
          <w:bCs/>
          <w:noProof w:val="0"/>
          <w:color w:val="auto"/>
          <w:sz w:val="22"/>
          <w:szCs w:val="22"/>
          <w:lang w:val="en-GB" w:eastAsia="en-US"/>
        </w:rPr>
        <w:t>leadership/coordination</w:t>
      </w:r>
      <w:r w:rsidR="00420343" w:rsidRPr="00420343">
        <w:rPr>
          <w:rFonts w:asciiTheme="majorHAnsi" w:hAnsiTheme="majorHAnsi"/>
          <w:b w:val="0"/>
          <w:bCs/>
          <w:noProof w:val="0"/>
          <w:color w:val="auto"/>
          <w:sz w:val="22"/>
          <w:szCs w:val="22"/>
          <w:lang w:val="en-GB" w:eastAsia="en-US"/>
        </w:rPr>
        <w:t xml:space="preserve"> [HDN </w:t>
      </w:r>
      <w:r w:rsidR="00420343" w:rsidRPr="00F348C0">
        <w:rPr>
          <w:rFonts w:asciiTheme="majorHAnsi" w:hAnsiTheme="majorHAnsi"/>
          <w:b w:val="0"/>
          <w:bCs/>
          <w:noProof w:val="0"/>
          <w:color w:val="auto"/>
          <w:sz w:val="22"/>
          <w:szCs w:val="22"/>
          <w:lang w:val="en-GB" w:eastAsia="en-US"/>
        </w:rPr>
        <w:t xml:space="preserve">Snapshots for: </w:t>
      </w:r>
      <w:hyperlink r:id="rId17" w:history="1">
        <w:r w:rsidR="00420343" w:rsidRPr="00B159C9">
          <w:rPr>
            <w:rStyle w:val="Hyperlink"/>
            <w:rFonts w:asciiTheme="majorHAnsi" w:hAnsiTheme="majorHAnsi"/>
            <w:bCs/>
            <w:noProof w:val="0"/>
            <w:sz w:val="22"/>
            <w:szCs w:val="22"/>
            <w:u w:color="FF0000"/>
            <w:lang w:val="en-GB" w:eastAsia="en-US"/>
          </w:rPr>
          <w:t>Chad</w:t>
        </w:r>
      </w:hyperlink>
      <w:r w:rsidR="00420343" w:rsidRPr="00F348C0">
        <w:rPr>
          <w:rFonts w:asciiTheme="majorHAnsi" w:eastAsiaTheme="minorEastAsia" w:hAnsiTheme="majorHAnsi"/>
          <w:b w:val="0"/>
          <w:bCs/>
          <w:noProof w:val="0"/>
          <w:color w:val="auto"/>
          <w:sz w:val="22"/>
          <w:szCs w:val="22"/>
          <w:lang w:val="en-GB"/>
        </w:rPr>
        <w:t xml:space="preserve">| </w:t>
      </w:r>
      <w:hyperlink r:id="rId18" w:history="1">
        <w:r w:rsidR="00420343" w:rsidRPr="00B159C9">
          <w:rPr>
            <w:rStyle w:val="Hyperlink"/>
            <w:rFonts w:asciiTheme="majorHAnsi" w:eastAsiaTheme="minorEastAsia" w:hAnsiTheme="majorHAnsi"/>
            <w:bCs/>
            <w:noProof w:val="0"/>
            <w:sz w:val="22"/>
            <w:szCs w:val="22"/>
            <w:u w:color="FF0000"/>
            <w:lang w:val="en-GB"/>
          </w:rPr>
          <w:t>Cameroon</w:t>
        </w:r>
      </w:hyperlink>
      <w:r w:rsidR="00420343" w:rsidRPr="00F348C0">
        <w:rPr>
          <w:rFonts w:asciiTheme="majorHAnsi" w:eastAsiaTheme="minorEastAsia" w:hAnsiTheme="majorHAnsi"/>
          <w:b w:val="0"/>
          <w:bCs/>
          <w:noProof w:val="0"/>
          <w:color w:val="auto"/>
          <w:sz w:val="22"/>
          <w:szCs w:val="22"/>
          <w:lang w:val="en-GB"/>
        </w:rPr>
        <w:t xml:space="preserve"> | </w:t>
      </w:r>
      <w:hyperlink r:id="rId19" w:history="1">
        <w:r w:rsidR="00420343" w:rsidRPr="00B159C9">
          <w:rPr>
            <w:rStyle w:val="Hyperlink"/>
            <w:rFonts w:asciiTheme="majorHAnsi" w:eastAsiaTheme="minorEastAsia" w:hAnsiTheme="majorHAnsi"/>
            <w:bCs/>
            <w:noProof w:val="0"/>
            <w:sz w:val="22"/>
            <w:szCs w:val="22"/>
            <w:u w:color="FF0000"/>
            <w:lang w:val="en-GB"/>
          </w:rPr>
          <w:t>Mali</w:t>
        </w:r>
      </w:hyperlink>
      <w:r w:rsidR="00420343" w:rsidRPr="00F348C0">
        <w:rPr>
          <w:rFonts w:asciiTheme="majorHAnsi" w:eastAsiaTheme="minorEastAsia" w:hAnsiTheme="majorHAnsi"/>
          <w:b w:val="0"/>
          <w:bCs/>
          <w:noProof w:val="0"/>
          <w:color w:val="auto"/>
          <w:sz w:val="22"/>
          <w:szCs w:val="22"/>
          <w:lang w:val="en-GB"/>
        </w:rPr>
        <w:t xml:space="preserve"> | </w:t>
      </w:r>
      <w:hyperlink r:id="rId20" w:history="1">
        <w:r w:rsidR="00420343" w:rsidRPr="00B159C9">
          <w:rPr>
            <w:rStyle w:val="Hyperlink"/>
            <w:rFonts w:asciiTheme="majorHAnsi" w:eastAsiaTheme="minorEastAsia" w:hAnsiTheme="majorHAnsi"/>
            <w:bCs/>
            <w:noProof w:val="0"/>
            <w:sz w:val="22"/>
            <w:szCs w:val="22"/>
            <w:u w:color="FF0000"/>
            <w:lang w:val="en-GB"/>
          </w:rPr>
          <w:t>Sudan</w:t>
        </w:r>
      </w:hyperlink>
      <w:r w:rsidR="00420343" w:rsidRPr="00F348C0">
        <w:rPr>
          <w:rFonts w:asciiTheme="majorHAnsi" w:eastAsiaTheme="minorEastAsia" w:hAnsiTheme="majorHAnsi"/>
          <w:b w:val="0"/>
          <w:bCs/>
          <w:noProof w:val="0"/>
          <w:color w:val="auto"/>
          <w:sz w:val="22"/>
          <w:szCs w:val="22"/>
          <w:lang w:val="en-GB"/>
        </w:rPr>
        <w:t xml:space="preserve"> | </w:t>
      </w:r>
      <w:hyperlink r:id="rId21" w:history="1">
        <w:r w:rsidR="00420343" w:rsidRPr="00B159C9">
          <w:rPr>
            <w:rStyle w:val="Hyperlink"/>
            <w:rFonts w:asciiTheme="majorHAnsi" w:eastAsiaTheme="minorEastAsia" w:hAnsiTheme="majorHAnsi"/>
            <w:bCs/>
            <w:noProof w:val="0"/>
            <w:sz w:val="22"/>
            <w:szCs w:val="22"/>
            <w:u w:color="FF0000"/>
            <w:lang w:val="en-GB"/>
          </w:rPr>
          <w:t>Uganda</w:t>
        </w:r>
      </w:hyperlink>
      <w:r w:rsidR="00420343" w:rsidRPr="00F348C0">
        <w:rPr>
          <w:rFonts w:asciiTheme="majorHAnsi" w:eastAsiaTheme="minorEastAsia" w:hAnsiTheme="majorHAnsi"/>
          <w:b w:val="0"/>
          <w:bCs/>
          <w:noProof w:val="0"/>
          <w:color w:val="auto"/>
          <w:sz w:val="22"/>
          <w:szCs w:val="22"/>
          <w:lang w:val="en-GB"/>
        </w:rPr>
        <w:t xml:space="preserve">| </w:t>
      </w:r>
      <w:r w:rsidR="00420343" w:rsidRPr="00787F3E">
        <w:rPr>
          <w:rFonts w:asciiTheme="majorHAnsi" w:eastAsiaTheme="minorEastAsia" w:hAnsiTheme="majorHAnsi"/>
          <w:bCs/>
          <w:noProof w:val="0"/>
          <w:color w:val="auto"/>
          <w:sz w:val="22"/>
          <w:szCs w:val="22"/>
          <w:lang w:val="en-GB"/>
        </w:rPr>
        <w:t>Ethiopia</w:t>
      </w:r>
      <w:r w:rsidR="00420343">
        <w:rPr>
          <w:rFonts w:asciiTheme="majorHAnsi" w:hAnsiTheme="majorHAnsi"/>
          <w:b w:val="0"/>
          <w:bCs/>
          <w:noProof w:val="0"/>
          <w:color w:val="auto"/>
          <w:sz w:val="22"/>
          <w:szCs w:val="22"/>
          <w:lang w:val="en-GB" w:eastAsia="en-US"/>
        </w:rPr>
        <w:t>]</w:t>
      </w:r>
    </w:p>
    <w:p w:rsidR="008E315D" w:rsidRPr="00B86C85" w:rsidRDefault="00420343" w:rsidP="00420343">
      <w:pPr>
        <w:pStyle w:val="Heading1"/>
        <w:ind w:left="720" w:firstLine="0"/>
        <w:jc w:val="both"/>
      </w:pPr>
      <w:r w:rsidRPr="00B86C85">
        <mc:AlternateContent>
          <mc:Choice Requires="wps">
            <w:drawing>
              <wp:anchor distT="0" distB="0" distL="114300" distR="114300" simplePos="0" relativeHeight="251692032" behindDoc="0" locked="0" layoutInCell="1" allowOverlap="1" wp14:anchorId="5942BBE8" wp14:editId="702FA35F">
                <wp:simplePos x="0" y="0"/>
                <wp:positionH relativeFrom="column">
                  <wp:posOffset>-530860</wp:posOffset>
                </wp:positionH>
                <wp:positionV relativeFrom="paragraph">
                  <wp:posOffset>-12700</wp:posOffset>
                </wp:positionV>
                <wp:extent cx="962025" cy="257175"/>
                <wp:effectExtent l="0" t="0" r="9525" b="9525"/>
                <wp:wrapNone/>
                <wp:docPr id="2482" name="Text Box 2482"/>
                <wp:cNvGraphicFramePr/>
                <a:graphic xmlns:a="http://schemas.openxmlformats.org/drawingml/2006/main">
                  <a:graphicData uri="http://schemas.microsoft.com/office/word/2010/wordprocessingShape">
                    <wps:wsp>
                      <wps:cNvSpPr txBox="1"/>
                      <wps:spPr>
                        <a:xfrm>
                          <a:off x="0" y="0"/>
                          <a:ext cx="962025" cy="257175"/>
                        </a:xfrm>
                        <a:prstGeom prst="rect">
                          <a:avLst/>
                        </a:prstGeom>
                        <a:solidFill>
                          <a:schemeClr val="accent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0343" w:rsidRPr="006375D4" w:rsidRDefault="00420343" w:rsidP="00420343">
                            <w:pPr>
                              <w:rPr>
                                <w:b/>
                                <w:bCs/>
                                <w:color w:val="FFFFFF" w:themeColor="background1"/>
                                <w:szCs w:val="20"/>
                              </w:rPr>
                            </w:pPr>
                            <w:r>
                              <w:rPr>
                                <w:b/>
                                <w:bCs/>
                                <w:color w:val="FFFFFF" w:themeColor="background1"/>
                                <w:szCs w:val="20"/>
                              </w:rPr>
                              <w:t>ON HOLD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2BBE8" id="Text Box 2482" o:spid="_x0000_s1041" type="#_x0000_t202" style="position:absolute;left:0;text-align:left;margin-left:-41.8pt;margin-top:-1pt;width:75.75pt;height:2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" fillcolor="#d99594 [1941]" stroked="f" strokeweight=".5pt">
                <v:textbox>
                  <w:txbxContent>
                    <w:p w:rsidR="00420343" w:rsidRPr="006375D4" w:rsidRDefault="00420343" w:rsidP="00420343">
                      <w:pPr>
                        <w:rPr>
                          <w:b/>
                          <w:bCs/>
                          <w:color w:val="FFFFFF" w:themeColor="background1"/>
                          <w:szCs w:val="20"/>
                        </w:rPr>
                      </w:pPr>
                      <w:r>
                        <w:rPr>
                          <w:b/>
                          <w:bCs/>
                          <w:color w:val="FFFFFF" w:themeColor="background1"/>
                          <w:szCs w:val="20"/>
                        </w:rPr>
                        <w:t>ON HOLD</w:t>
                      </w:r>
                    </w:p>
                  </w:txbxContent>
                </v:textbox>
              </v:shape>
            </w:pict>
          </mc:Fallback>
        </mc:AlternateContent>
      </w:r>
      <w:r w:rsidR="008E315D" w:rsidRPr="00B86C85">
        <w:t>Activity 2.</w:t>
      </w:r>
      <w:r w:rsidR="008E315D">
        <w:t>5</w:t>
      </w:r>
      <w:r w:rsidR="008E315D" w:rsidRPr="00B86C85">
        <w:t xml:space="preserve">: </w:t>
      </w:r>
      <w:r>
        <w:t xml:space="preserve">Review </w:t>
      </w:r>
      <w:r w:rsidR="002B2B8D">
        <w:t xml:space="preserve">of </w:t>
      </w:r>
      <w:r>
        <w:t>IASC Emergency Response Protocols</w:t>
      </w:r>
    </w:p>
    <w:p w:rsidR="008E315D" w:rsidRDefault="00420343" w:rsidP="00261FE0">
      <w:pPr>
        <w:spacing w:after="200" w:line="276" w:lineRule="auto"/>
        <w:ind w:left="720"/>
        <w:jc w:val="both"/>
        <w:rPr>
          <w:rFonts w:asciiTheme="majorHAnsi" w:hAnsiTheme="majorHAnsi"/>
          <w:bCs/>
          <w:color w:val="auto"/>
          <w:sz w:val="22"/>
        </w:rPr>
      </w:pPr>
      <w:r>
        <w:rPr>
          <w:rFonts w:asciiTheme="majorHAnsi" w:hAnsiTheme="majorHAnsi"/>
          <w:bCs/>
          <w:color w:val="auto"/>
          <w:sz w:val="22"/>
        </w:rPr>
        <w:t xml:space="preserve">As part of wider efforts to gain better normative understanding, and building on the criteria and typologies </w:t>
      </w:r>
      <w:r w:rsidRPr="00F348C0">
        <w:rPr>
          <w:rFonts w:asciiTheme="majorHAnsi" w:hAnsiTheme="majorHAnsi"/>
          <w:bCs/>
          <w:color w:val="auto"/>
          <w:sz w:val="22"/>
        </w:rPr>
        <w:t>paper (</w:t>
      </w:r>
      <w:hyperlink w:anchor="_Activity_1.4:_Expand" w:history="1">
        <w:r w:rsidRPr="00F348C0">
          <w:rPr>
            <w:rStyle w:val="Hyperlink"/>
            <w:rFonts w:asciiTheme="majorHAnsi" w:hAnsiTheme="majorHAnsi"/>
            <w:bCs/>
            <w:color w:val="auto"/>
            <w:sz w:val="22"/>
            <w:u w:color="FF0000"/>
          </w:rPr>
          <w:t>1.4</w:t>
        </w:r>
      </w:hyperlink>
      <w:r w:rsidRPr="00F348C0">
        <w:rPr>
          <w:rFonts w:asciiTheme="majorHAnsi" w:hAnsiTheme="majorHAnsi"/>
          <w:bCs/>
          <w:color w:val="auto"/>
          <w:sz w:val="22"/>
        </w:rPr>
        <w:t xml:space="preserve">) </w:t>
      </w:r>
      <w:r w:rsidR="00BB3D78" w:rsidRPr="00F348C0">
        <w:rPr>
          <w:rFonts w:asciiTheme="majorHAnsi" w:hAnsiTheme="majorHAnsi"/>
          <w:bCs/>
          <w:color w:val="auto"/>
          <w:sz w:val="22"/>
        </w:rPr>
        <w:t xml:space="preserve">this activity will aim to systematically </w:t>
      </w:r>
      <w:r w:rsidR="00BB3D78" w:rsidRPr="00261FE0">
        <w:rPr>
          <w:rFonts w:asciiTheme="majorHAnsi" w:hAnsiTheme="majorHAnsi"/>
          <w:b/>
          <w:bCs/>
          <w:color w:val="auto"/>
          <w:sz w:val="22"/>
        </w:rPr>
        <w:t xml:space="preserve">review and assess the existing IASC Response </w:t>
      </w:r>
      <w:r w:rsidR="002B2B8D" w:rsidRPr="00261FE0">
        <w:rPr>
          <w:rFonts w:asciiTheme="majorHAnsi" w:hAnsiTheme="majorHAnsi"/>
          <w:b/>
          <w:bCs/>
          <w:color w:val="auto"/>
          <w:sz w:val="22"/>
        </w:rPr>
        <w:t>Protocols</w:t>
      </w:r>
      <w:r w:rsidR="002B2B8D" w:rsidRPr="00F348C0">
        <w:rPr>
          <w:rFonts w:asciiTheme="majorHAnsi" w:hAnsiTheme="majorHAnsi"/>
          <w:bCs/>
          <w:color w:val="auto"/>
          <w:sz w:val="22"/>
        </w:rPr>
        <w:t xml:space="preserve"> </w:t>
      </w:r>
      <w:r w:rsidR="00BB3D78" w:rsidRPr="00F348C0">
        <w:rPr>
          <w:rFonts w:asciiTheme="majorHAnsi" w:hAnsiTheme="majorHAnsi"/>
          <w:bCs/>
          <w:color w:val="auto"/>
          <w:sz w:val="22"/>
        </w:rPr>
        <w:t xml:space="preserve">for </w:t>
      </w:r>
      <w:r w:rsidR="00BB3D78">
        <w:rPr>
          <w:rFonts w:asciiTheme="majorHAnsi" w:hAnsiTheme="majorHAnsi"/>
          <w:bCs/>
          <w:color w:val="auto"/>
          <w:sz w:val="22"/>
        </w:rPr>
        <w:t xml:space="preserve">the relevance and applicability to protracted situations. A preliminary analysis was conducted in Q3 2016 (and presented in HDN TT meeting of </w:t>
      </w:r>
      <w:r w:rsidR="00A52F42">
        <w:rPr>
          <w:rFonts w:asciiTheme="majorHAnsi" w:hAnsiTheme="majorHAnsi"/>
          <w:bCs/>
          <w:color w:val="auto"/>
          <w:sz w:val="22"/>
        </w:rPr>
        <w:t>17.08.2016</w:t>
      </w:r>
      <w:r w:rsidR="00BB3D78">
        <w:rPr>
          <w:rFonts w:asciiTheme="majorHAnsi" w:hAnsiTheme="majorHAnsi"/>
          <w:bCs/>
          <w:color w:val="auto"/>
          <w:sz w:val="22"/>
        </w:rPr>
        <w:t xml:space="preserve">). The analysis used “5 dimensions” of HDN as outlined in the SG report to WHS to review and propose areas of TA protocols that </w:t>
      </w:r>
      <w:r w:rsidR="00BB3D78" w:rsidRPr="00BB3D78">
        <w:rPr>
          <w:rFonts w:asciiTheme="majorHAnsi" w:hAnsiTheme="majorHAnsi"/>
          <w:bCs/>
          <w:color w:val="auto"/>
          <w:sz w:val="22"/>
        </w:rPr>
        <w:t>need to be amended or included in order for them to be applicable in protracted crises</w:t>
      </w:r>
      <w:r w:rsidR="00BB3D78">
        <w:rPr>
          <w:rFonts w:asciiTheme="majorHAnsi" w:hAnsiTheme="majorHAnsi"/>
          <w:bCs/>
          <w:color w:val="auto"/>
          <w:sz w:val="22"/>
        </w:rPr>
        <w:t xml:space="preserve">. This </w:t>
      </w:r>
      <w:r w:rsidR="00A52F42">
        <w:rPr>
          <w:rFonts w:asciiTheme="majorHAnsi" w:hAnsiTheme="majorHAnsi"/>
          <w:bCs/>
          <w:color w:val="auto"/>
          <w:sz w:val="22"/>
        </w:rPr>
        <w:t>preliminary</w:t>
      </w:r>
      <w:r w:rsidR="00BB3D78">
        <w:rPr>
          <w:rFonts w:asciiTheme="majorHAnsi" w:hAnsiTheme="majorHAnsi"/>
          <w:bCs/>
          <w:color w:val="auto"/>
          <w:sz w:val="22"/>
        </w:rPr>
        <w:t xml:space="preserve"> work was put on hold with the view of allowing field-driven innovation to occur organically. To this end, it was agreed that the HND TT will aim by Q4 2018 to </w:t>
      </w:r>
      <w:r w:rsidR="00BB3D78" w:rsidRPr="00F348C0">
        <w:rPr>
          <w:rFonts w:asciiTheme="majorHAnsi" w:hAnsiTheme="majorHAnsi"/>
          <w:bCs/>
          <w:color w:val="auto"/>
          <w:sz w:val="22"/>
        </w:rPr>
        <w:t>review</w:t>
      </w:r>
      <w:r w:rsidR="00A52F42" w:rsidRPr="00F348C0">
        <w:rPr>
          <w:rFonts w:asciiTheme="majorHAnsi" w:hAnsiTheme="majorHAnsi"/>
          <w:bCs/>
          <w:color w:val="auto"/>
          <w:sz w:val="22"/>
        </w:rPr>
        <w:t xml:space="preserve"> evidence (</w:t>
      </w:r>
      <w:hyperlink w:anchor="_Activity_2.4:_Evidence" w:history="1">
        <w:r w:rsidR="00A52F42" w:rsidRPr="00F348C0">
          <w:rPr>
            <w:rStyle w:val="Hyperlink"/>
            <w:rFonts w:asciiTheme="majorHAnsi" w:hAnsiTheme="majorHAnsi"/>
            <w:bCs/>
            <w:color w:val="auto"/>
            <w:sz w:val="22"/>
            <w:u w:color="FF0000"/>
          </w:rPr>
          <w:t>2.4</w:t>
        </w:r>
      </w:hyperlink>
      <w:r w:rsidR="00A52F42" w:rsidRPr="00F348C0">
        <w:rPr>
          <w:rFonts w:asciiTheme="majorHAnsi" w:hAnsiTheme="majorHAnsi"/>
          <w:bCs/>
          <w:color w:val="auto"/>
          <w:sz w:val="22"/>
        </w:rPr>
        <w:t xml:space="preserve">) </w:t>
      </w:r>
      <w:r w:rsidR="00A52F42">
        <w:rPr>
          <w:rFonts w:asciiTheme="majorHAnsi" w:hAnsiTheme="majorHAnsi"/>
          <w:bCs/>
          <w:color w:val="auto"/>
          <w:sz w:val="22"/>
        </w:rPr>
        <w:t xml:space="preserve">and recommendations stemming from the peer-to-peer </w:t>
      </w:r>
      <w:r w:rsidR="00A52F42" w:rsidRPr="00F348C0">
        <w:rPr>
          <w:rFonts w:asciiTheme="majorHAnsi" w:hAnsiTheme="majorHAnsi"/>
          <w:bCs/>
          <w:color w:val="auto"/>
          <w:sz w:val="22"/>
        </w:rPr>
        <w:t>experts (</w:t>
      </w:r>
      <w:hyperlink w:anchor="_Activity_2.3:_Peer-to-Peer" w:history="1">
        <w:r w:rsidR="00A52F42" w:rsidRPr="00F348C0">
          <w:rPr>
            <w:rStyle w:val="Hyperlink"/>
            <w:rFonts w:asciiTheme="majorHAnsi" w:hAnsiTheme="majorHAnsi"/>
            <w:bCs/>
            <w:color w:val="auto"/>
            <w:sz w:val="22"/>
            <w:u w:color="FF0000"/>
          </w:rPr>
          <w:t>2.3</w:t>
        </w:r>
      </w:hyperlink>
      <w:r w:rsidR="00A52F42" w:rsidRPr="00F348C0">
        <w:rPr>
          <w:rFonts w:asciiTheme="majorHAnsi" w:hAnsiTheme="majorHAnsi"/>
          <w:bCs/>
          <w:color w:val="auto"/>
          <w:sz w:val="22"/>
        </w:rPr>
        <w:t xml:space="preserve">). Based </w:t>
      </w:r>
      <w:r w:rsidR="00A52F42">
        <w:rPr>
          <w:rFonts w:asciiTheme="majorHAnsi" w:hAnsiTheme="majorHAnsi"/>
          <w:bCs/>
          <w:color w:val="auto"/>
          <w:sz w:val="22"/>
        </w:rPr>
        <w:t xml:space="preserve">on this combined learning the HDN TT will </w:t>
      </w:r>
      <w:r w:rsidR="002B2B8D">
        <w:rPr>
          <w:rFonts w:asciiTheme="majorHAnsi" w:hAnsiTheme="majorHAnsi"/>
          <w:bCs/>
          <w:color w:val="auto"/>
          <w:sz w:val="22"/>
        </w:rPr>
        <w:t>provide,</w:t>
      </w:r>
      <w:r w:rsidR="002B2B8D" w:rsidRPr="00A52F42">
        <w:rPr>
          <w:rFonts w:asciiTheme="majorHAnsi" w:hAnsiTheme="majorHAnsi"/>
          <w:bCs/>
          <w:color w:val="auto"/>
          <w:sz w:val="22"/>
        </w:rPr>
        <w:t xml:space="preserve"> </w:t>
      </w:r>
      <w:r w:rsidR="00A52F42" w:rsidRPr="00A52F42">
        <w:rPr>
          <w:rFonts w:asciiTheme="majorHAnsi" w:hAnsiTheme="majorHAnsi"/>
          <w:bCs/>
          <w:color w:val="auto"/>
          <w:sz w:val="22"/>
        </w:rPr>
        <w:t xml:space="preserve">for the IASC WGs consideration a set of </w:t>
      </w:r>
      <w:r w:rsidR="00A52F42" w:rsidRPr="00261FE0">
        <w:rPr>
          <w:rFonts w:asciiTheme="majorHAnsi" w:hAnsiTheme="majorHAnsi"/>
          <w:b/>
          <w:bCs/>
          <w:color w:val="auto"/>
          <w:sz w:val="22"/>
        </w:rPr>
        <w:t>system wide recommendations</w:t>
      </w:r>
      <w:r w:rsidR="00A52F42" w:rsidRPr="00A52F42">
        <w:rPr>
          <w:rFonts w:asciiTheme="majorHAnsi" w:hAnsiTheme="majorHAnsi"/>
          <w:bCs/>
          <w:color w:val="auto"/>
          <w:sz w:val="22"/>
        </w:rPr>
        <w:t xml:space="preserve"> on the applicability of IASC protocols in protracted settings</w:t>
      </w:r>
      <w:r w:rsidR="00A52F42">
        <w:rPr>
          <w:rFonts w:asciiTheme="majorHAnsi" w:hAnsiTheme="majorHAnsi"/>
          <w:bCs/>
          <w:color w:val="auto"/>
          <w:sz w:val="22"/>
        </w:rPr>
        <w:t xml:space="preserve"> [</w:t>
      </w:r>
      <w:hyperlink r:id="rId22" w:history="1">
        <w:r w:rsidR="00A52F42" w:rsidRPr="00787F3E">
          <w:rPr>
            <w:rStyle w:val="Hyperlink"/>
            <w:rFonts w:asciiTheme="majorHAnsi" w:hAnsiTheme="majorHAnsi"/>
            <w:b/>
            <w:bCs/>
            <w:color w:val="1F497D" w:themeColor="text2"/>
            <w:sz w:val="22"/>
            <w:u w:color="FF0000"/>
          </w:rPr>
          <w:t>preliminary review of TA protocols</w:t>
        </w:r>
      </w:hyperlink>
      <w:r w:rsidR="00A52F42" w:rsidRPr="00787F3E">
        <w:rPr>
          <w:rFonts w:asciiTheme="majorHAnsi" w:hAnsiTheme="majorHAnsi"/>
          <w:bCs/>
          <w:color w:val="1F497D" w:themeColor="text2"/>
          <w:sz w:val="22"/>
        </w:rPr>
        <w:t xml:space="preserve"> </w:t>
      </w:r>
      <w:r w:rsidR="00A52F42" w:rsidRPr="00F348C0">
        <w:rPr>
          <w:rFonts w:asciiTheme="majorHAnsi" w:hAnsiTheme="majorHAnsi"/>
          <w:bCs/>
          <w:color w:val="auto"/>
          <w:sz w:val="22"/>
        </w:rPr>
        <w:t>ppt</w:t>
      </w:r>
      <w:r w:rsidR="00A52F42">
        <w:rPr>
          <w:rFonts w:asciiTheme="majorHAnsi" w:hAnsiTheme="majorHAnsi"/>
          <w:bCs/>
          <w:color w:val="auto"/>
          <w:sz w:val="22"/>
        </w:rPr>
        <w:t xml:space="preserve">] </w:t>
      </w:r>
    </w:p>
    <w:p w:rsidR="00A52F42" w:rsidRDefault="00F348C0" w:rsidP="00A52F42">
      <w:pPr>
        <w:pStyle w:val="hrpsub-head"/>
        <w:pBdr>
          <w:top w:val="single" w:sz="4" w:space="0" w:color="auto"/>
          <w:bottom w:val="single" w:sz="4" w:space="1" w:color="auto"/>
        </w:pBdr>
        <w:spacing w:before="0"/>
        <w:ind w:left="720"/>
        <w:rPr>
          <w:sz w:val="21"/>
          <w:szCs w:val="21"/>
        </w:rPr>
      </w:pPr>
      <w:r>
        <w:rPr>
          <w:noProof/>
          <w:lang w:val="en-US" w:eastAsia="zh-CN"/>
        </w:rPr>
        <mc:AlternateContent>
          <mc:Choice Requires="wps">
            <w:drawing>
              <wp:anchor distT="0" distB="0" distL="114300" distR="114300" simplePos="0" relativeHeight="251702272" behindDoc="0" locked="0" layoutInCell="1" allowOverlap="1" wp14:anchorId="53EA2C0D" wp14:editId="59A8D107">
                <wp:simplePos x="0" y="0"/>
                <wp:positionH relativeFrom="column">
                  <wp:posOffset>177165</wp:posOffset>
                </wp:positionH>
                <wp:positionV relativeFrom="paragraph">
                  <wp:posOffset>367030</wp:posOffset>
                </wp:positionV>
                <wp:extent cx="177165" cy="256540"/>
                <wp:effectExtent l="0" t="0" r="0" b="0"/>
                <wp:wrapNone/>
                <wp:docPr id="2496" name="Isosceles Triangle 2496"/>
                <wp:cNvGraphicFramePr/>
                <a:graphic xmlns:a="http://schemas.openxmlformats.org/drawingml/2006/main">
                  <a:graphicData uri="http://schemas.microsoft.com/office/word/2010/wordprocessingShape">
                    <wps:wsp>
                      <wps:cNvSpPr/>
                      <wps:spPr>
                        <a:xfrm rot="10800000">
                          <a:off x="0" y="0"/>
                          <a:ext cx="177165" cy="256540"/>
                        </a:xfrm>
                        <a:prstGeom prst="triangle">
                          <a:avLst>
                            <a:gd name="adj" fmla="val 99999"/>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1B2822" id="Isosceles Triangle 2496" o:spid="_x0000_s1026" type="#_x0000_t5" style="position:absolute;margin-left:13.95pt;margin-top:28.9pt;width:13.95pt;height:20.2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" adj="21600" fillcolor="#d99594 [1941]" stroked="f" strokeweight="2pt"/>
            </w:pict>
          </mc:Fallback>
        </mc:AlternateContent>
      </w:r>
      <w:r>
        <w:rPr>
          <w:noProof/>
          <w:lang w:val="en-US" w:eastAsia="zh-CN"/>
        </w:rPr>
        <mc:AlternateContent>
          <mc:Choice Requires="wps">
            <w:drawing>
              <wp:anchor distT="0" distB="0" distL="114300" distR="114300" simplePos="0" relativeHeight="251703296" behindDoc="0" locked="0" layoutInCell="1" allowOverlap="1" wp14:anchorId="3C67DF5F" wp14:editId="77F11394">
                <wp:simplePos x="0" y="0"/>
                <wp:positionH relativeFrom="column">
                  <wp:posOffset>168631</wp:posOffset>
                </wp:positionH>
                <wp:positionV relativeFrom="paragraph">
                  <wp:posOffset>349885</wp:posOffset>
                </wp:positionV>
                <wp:extent cx="0" cy="290983"/>
                <wp:effectExtent l="0" t="0" r="19050" b="13970"/>
                <wp:wrapNone/>
                <wp:docPr id="2497" name="Straight Connector 2497"/>
                <wp:cNvGraphicFramePr/>
                <a:graphic xmlns:a="http://schemas.openxmlformats.org/drawingml/2006/main">
                  <a:graphicData uri="http://schemas.microsoft.com/office/word/2010/wordprocessingShape">
                    <wps:wsp>
                      <wps:cNvCnPr/>
                      <wps:spPr>
                        <a:xfrm>
                          <a:off x="0" y="0"/>
                          <a:ext cx="0" cy="290983"/>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E4F8B2" id="Straight Connector 2497"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13.3pt,27.55pt" to="13.3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" strokecolor="white [3212]"/>
            </w:pict>
          </mc:Fallback>
        </mc:AlternateContent>
      </w:r>
      <w:r w:rsidR="00B77783">
        <w:rPr>
          <w:rFonts w:asciiTheme="majorHAnsi" w:hAnsiTheme="majorHAnsi"/>
          <w:bCs/>
          <w:noProof/>
          <w:color w:val="auto"/>
          <w:sz w:val="22"/>
          <w:lang w:val="en-US" w:eastAsia="zh-CN"/>
        </w:rPr>
        <mc:AlternateContent>
          <mc:Choice Requires="wpg">
            <w:drawing>
              <wp:anchor distT="0" distB="0" distL="114300" distR="114300" simplePos="0" relativeHeight="251696128" behindDoc="0" locked="0" layoutInCell="1" allowOverlap="1" wp14:anchorId="76890D52" wp14:editId="02D10D09">
                <wp:simplePos x="0" y="0"/>
                <wp:positionH relativeFrom="column">
                  <wp:posOffset>-600710</wp:posOffset>
                </wp:positionH>
                <wp:positionV relativeFrom="paragraph">
                  <wp:posOffset>323850</wp:posOffset>
                </wp:positionV>
                <wp:extent cx="988060" cy="330200"/>
                <wp:effectExtent l="0" t="0" r="21590" b="31750"/>
                <wp:wrapNone/>
                <wp:docPr id="2487" name="Group 2487"/>
                <wp:cNvGraphicFramePr/>
                <a:graphic xmlns:a="http://schemas.openxmlformats.org/drawingml/2006/main">
                  <a:graphicData uri="http://schemas.microsoft.com/office/word/2010/wordprocessingGroup">
                    <wpg:wgp>
                      <wpg:cNvGrpSpPr/>
                      <wpg:grpSpPr>
                        <a:xfrm>
                          <a:off x="0" y="0"/>
                          <a:ext cx="988060" cy="330200"/>
                          <a:chOff x="0" y="0"/>
                          <a:chExt cx="988359" cy="330626"/>
                        </a:xfrm>
                      </wpg:grpSpPr>
                      <wps:wsp>
                        <wps:cNvPr id="2488" name="Text Box 2488"/>
                        <wps:cNvSpPr txBox="1"/>
                        <wps:spPr>
                          <a:xfrm>
                            <a:off x="0" y="39268"/>
                            <a:ext cx="962025" cy="257175"/>
                          </a:xfrm>
                          <a:prstGeom prst="rect">
                            <a:avLst/>
                          </a:prstGeom>
                          <a:solidFill>
                            <a:srgbClr val="FFC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7783" w:rsidRPr="006375D4" w:rsidRDefault="00B77783" w:rsidP="00B77783">
                              <w:pPr>
                                <w:rPr>
                                  <w:b/>
                                  <w:bCs/>
                                  <w:color w:val="FFFFFF" w:themeColor="background1"/>
                                  <w:szCs w:val="20"/>
                                </w:rPr>
                              </w:pPr>
                              <w:r w:rsidRPr="006375D4">
                                <w:rPr>
                                  <w:b/>
                                  <w:bCs/>
                                  <w:color w:val="FFFFFF" w:themeColor="background1"/>
                                  <w:szCs w:val="20"/>
                                </w:rPr>
                                <w:t>ONGOING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89" name="Isosceles Triangle 2489"/>
                        <wps:cNvSpPr/>
                        <wps:spPr>
                          <a:xfrm>
                            <a:off x="785374" y="39268"/>
                            <a:ext cx="177800" cy="257175"/>
                          </a:xfrm>
                          <a:prstGeom prst="triangle">
                            <a:avLst>
                              <a:gd name="adj" fmla="val 99999"/>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0" name="Straight Connector 2490"/>
                        <wps:cNvCnPr/>
                        <wps:spPr>
                          <a:xfrm flipH="1">
                            <a:off x="762935" y="0"/>
                            <a:ext cx="225424" cy="330626"/>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6890D52" id="Group 2487" o:spid="_x0000_s1042" style="position:absolute;left:0;text-align:left;margin-left:-47.3pt;margin-top:25.5pt;width:77.8pt;height:26pt;z-index:251696128" coordsize="9883,3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">
                <v:shape id="Text Box 2488" o:spid="_x0000_s1043" type="#_x0000_t202" style="position:absolute;top:392;width:9620;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" fillcolor="#ffc000" stroked="f" strokeweight=".5pt">
                  <v:textbox>
                    <w:txbxContent>
                      <w:p w:rsidR="00B77783" w:rsidRPr="006375D4" w:rsidRDefault="00B77783" w:rsidP="00B77783">
                        <w:pPr>
                          <w:rPr>
                            <w:b/>
                            <w:bCs/>
                            <w:color w:val="FFFFFF" w:themeColor="background1"/>
                            <w:szCs w:val="20"/>
                          </w:rPr>
                        </w:pPr>
                        <w:r w:rsidRPr="006375D4">
                          <w:rPr>
                            <w:b/>
                            <w:bCs/>
                            <w:color w:val="FFFFFF" w:themeColor="background1"/>
                            <w:szCs w:val="20"/>
                          </w:rPr>
                          <w:t>ONGOING</w:t>
                        </w:r>
                      </w:p>
                    </w:txbxContent>
                  </v:textbox>
                </v:shape>
                <v:shape id="Isosceles Triangle 2489" o:spid="_x0000_s1044" type="#_x0000_t5" style="position:absolute;left:7853;top:392;width:1778;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" adj="21600" fillcolor="#76923c [2406]" stroked="f" strokeweight="2pt"/>
                <v:line id="Straight Connector 2490" o:spid="_x0000_s1045" style="position:absolute;flip:x;visibility:visible;mso-wrap-style:square" from="7629,0" to="9883,3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" strokecolor="white [3212]"/>
              </v:group>
            </w:pict>
          </mc:Fallback>
        </mc:AlternateContent>
      </w:r>
      <w:r w:rsidR="00A52F42" w:rsidRPr="000B1750">
        <w:rPr>
          <w:sz w:val="21"/>
          <w:szCs w:val="21"/>
        </w:rPr>
        <w:t xml:space="preserve">Objective </w:t>
      </w:r>
      <w:r w:rsidR="00A52F42">
        <w:rPr>
          <w:sz w:val="21"/>
          <w:szCs w:val="21"/>
        </w:rPr>
        <w:t>3</w:t>
      </w:r>
      <w:r w:rsidR="00A52F42" w:rsidRPr="000B1750">
        <w:rPr>
          <w:sz w:val="21"/>
          <w:szCs w:val="21"/>
        </w:rPr>
        <w:t>:</w:t>
      </w:r>
      <w:r w:rsidR="00A52F42" w:rsidRPr="0064038F">
        <w:rPr>
          <w:sz w:val="21"/>
          <w:szCs w:val="21"/>
        </w:rPr>
        <w:t xml:space="preserve"> </w:t>
      </w:r>
      <w:r w:rsidR="00A52F42">
        <w:rPr>
          <w:sz w:val="21"/>
          <w:szCs w:val="21"/>
        </w:rPr>
        <w:t>Ensure coherence in field support towards successful implementation of the New Way of Working</w:t>
      </w:r>
    </w:p>
    <w:p w:rsidR="008E315D" w:rsidRPr="00B86C85" w:rsidRDefault="008E315D" w:rsidP="008E315D">
      <w:pPr>
        <w:pStyle w:val="Heading1"/>
      </w:pPr>
      <w:r>
        <w:t>Activity 3.1:</w:t>
      </w:r>
      <w:r w:rsidR="00A52F42">
        <w:t>Field Support:</w:t>
      </w:r>
    </w:p>
    <w:p w:rsidR="00A52F42" w:rsidRPr="00F348C0" w:rsidRDefault="00B77783" w:rsidP="00261FE0">
      <w:pPr>
        <w:pStyle w:val="ListParagraph"/>
        <w:numPr>
          <w:ilvl w:val="0"/>
          <w:numId w:val="2"/>
        </w:numPr>
        <w:spacing w:after="200" w:line="276" w:lineRule="auto"/>
        <w:jc w:val="both"/>
        <w:rPr>
          <w:rFonts w:asciiTheme="majorHAnsi" w:hAnsiTheme="majorHAnsi"/>
          <w:bCs/>
          <w:color w:val="auto"/>
          <w:sz w:val="22"/>
        </w:rPr>
      </w:pPr>
      <w:r w:rsidRPr="00B86C85">
        <w:rPr>
          <w:noProof/>
          <w:lang w:val="en-US" w:eastAsia="zh-CN"/>
        </w:rPr>
        <mc:AlternateContent>
          <mc:Choice Requires="wps">
            <w:drawing>
              <wp:anchor distT="0" distB="0" distL="114300" distR="114300" simplePos="0" relativeHeight="251694080" behindDoc="0" locked="0" layoutInCell="1" allowOverlap="1" wp14:anchorId="28EDCAB1" wp14:editId="4585B986">
                <wp:simplePos x="0" y="0"/>
                <wp:positionH relativeFrom="column">
                  <wp:posOffset>-341960</wp:posOffset>
                </wp:positionH>
                <wp:positionV relativeFrom="paragraph">
                  <wp:posOffset>180975</wp:posOffset>
                </wp:positionV>
                <wp:extent cx="962025" cy="257175"/>
                <wp:effectExtent l="0" t="0" r="9525" b="9525"/>
                <wp:wrapNone/>
                <wp:docPr id="2483" name="Text Box 2483"/>
                <wp:cNvGraphicFramePr/>
                <a:graphic xmlns:a="http://schemas.openxmlformats.org/drawingml/2006/main">
                  <a:graphicData uri="http://schemas.microsoft.com/office/word/2010/wordprocessingShape">
                    <wps:wsp>
                      <wps:cNvSpPr txBox="1"/>
                      <wps:spPr>
                        <a:xfrm>
                          <a:off x="0" y="0"/>
                          <a:ext cx="962025" cy="257175"/>
                        </a:xfrm>
                        <a:prstGeom prst="rect">
                          <a:avLst/>
                        </a:prstGeom>
                        <a:solidFill>
                          <a:schemeClr val="accent3">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2F42" w:rsidRPr="006375D4" w:rsidRDefault="00A52F42" w:rsidP="00A52F42">
                            <w:pPr>
                              <w:rPr>
                                <w:b/>
                                <w:bCs/>
                                <w:color w:val="FFFFFF" w:themeColor="background1"/>
                                <w:szCs w:val="20"/>
                              </w:rPr>
                            </w:pPr>
                            <w:r w:rsidRPr="006375D4">
                              <w:rPr>
                                <w:b/>
                                <w:bCs/>
                                <w:color w:val="FFFFFF" w:themeColor="background1"/>
                                <w:szCs w:val="20"/>
                              </w:rPr>
                              <w:t>COMPLETE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DCAB1" id="Text Box 2483" o:spid="_x0000_s1046" type="#_x0000_t202" style="position:absolute;left:0;text-align:left;margin-left:-26.95pt;margin-top:14.25pt;width:75.75pt;height:2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" fillcolor="#76923c [2406]" stroked="f" strokeweight=".5pt">
                <v:textbox>
                  <w:txbxContent>
                    <w:p w:rsidR="00A52F42" w:rsidRPr="006375D4" w:rsidRDefault="00A52F42" w:rsidP="00A52F42">
                      <w:pPr>
                        <w:rPr>
                          <w:b/>
                          <w:bCs/>
                          <w:color w:val="FFFFFF" w:themeColor="background1"/>
                          <w:szCs w:val="20"/>
                        </w:rPr>
                      </w:pPr>
                      <w:r w:rsidRPr="006375D4">
                        <w:rPr>
                          <w:b/>
                          <w:bCs/>
                          <w:color w:val="FFFFFF" w:themeColor="background1"/>
                          <w:szCs w:val="20"/>
                        </w:rPr>
                        <w:t>COMPLETE</w:t>
                      </w:r>
                    </w:p>
                  </w:txbxContent>
                </v:textbox>
              </v:shape>
            </w:pict>
          </mc:Fallback>
        </mc:AlternateContent>
      </w:r>
      <w:r w:rsidR="00A52F42" w:rsidRPr="00A52F42">
        <w:rPr>
          <w:rFonts w:asciiTheme="majorHAnsi" w:hAnsiTheme="majorHAnsi"/>
          <w:bCs/>
          <w:color w:val="auto"/>
          <w:sz w:val="22"/>
        </w:rPr>
        <w:t xml:space="preserve">In 2017, the HDN TT continued to review and assess current policy, guidance and operational tools to identify gaps and good practices in field operations, collate good practices, and provide technical support and guidance on the implementation of the NWoW. To this end a </w:t>
      </w:r>
      <w:r w:rsidR="00951797" w:rsidRPr="00261FE0">
        <w:rPr>
          <w:rFonts w:asciiTheme="majorHAnsi" w:hAnsiTheme="majorHAnsi"/>
          <w:b/>
          <w:bCs/>
          <w:color w:val="auto"/>
          <w:sz w:val="22"/>
        </w:rPr>
        <w:t xml:space="preserve">field support </w:t>
      </w:r>
      <w:r w:rsidR="00A52F42" w:rsidRPr="00951797">
        <w:rPr>
          <w:rFonts w:asciiTheme="majorHAnsi" w:hAnsiTheme="majorHAnsi"/>
          <w:bCs/>
          <w:color w:val="auto"/>
          <w:sz w:val="22"/>
        </w:rPr>
        <w:t xml:space="preserve">mission </w:t>
      </w:r>
      <w:r w:rsidR="00A52F42" w:rsidRPr="00A52F42">
        <w:rPr>
          <w:rFonts w:asciiTheme="majorHAnsi" w:hAnsiTheme="majorHAnsi"/>
          <w:bCs/>
          <w:color w:val="auto"/>
          <w:sz w:val="22"/>
        </w:rPr>
        <w:t xml:space="preserve">was undertaken to Sudan, at the request </w:t>
      </w:r>
      <w:r w:rsidR="00A52F42" w:rsidRPr="00F348C0">
        <w:rPr>
          <w:rFonts w:asciiTheme="majorHAnsi" w:hAnsiTheme="majorHAnsi"/>
          <w:bCs/>
          <w:color w:val="auto"/>
          <w:sz w:val="22"/>
        </w:rPr>
        <w:t xml:space="preserve">of the RC/HC and in collaboration with </w:t>
      </w:r>
      <w:r w:rsidR="007B41DD">
        <w:rPr>
          <w:rFonts w:asciiTheme="majorHAnsi" w:hAnsiTheme="majorHAnsi"/>
          <w:bCs/>
          <w:color w:val="auto"/>
          <w:sz w:val="22"/>
        </w:rPr>
        <w:t xml:space="preserve">the then UN </w:t>
      </w:r>
      <w:r w:rsidR="00A52F42" w:rsidRPr="00F348C0">
        <w:rPr>
          <w:rFonts w:asciiTheme="majorHAnsi" w:hAnsiTheme="majorHAnsi"/>
          <w:bCs/>
          <w:color w:val="auto"/>
          <w:sz w:val="22"/>
        </w:rPr>
        <w:t>W</w:t>
      </w:r>
      <w:r w:rsidR="007B41DD">
        <w:rPr>
          <w:rFonts w:asciiTheme="majorHAnsi" w:hAnsiTheme="majorHAnsi"/>
          <w:bCs/>
          <w:color w:val="auto"/>
          <w:sz w:val="22"/>
        </w:rPr>
        <w:t xml:space="preserve">orking </w:t>
      </w:r>
      <w:r w:rsidR="00A52F42" w:rsidRPr="00F348C0">
        <w:rPr>
          <w:rFonts w:asciiTheme="majorHAnsi" w:hAnsiTheme="majorHAnsi"/>
          <w:bCs/>
          <w:color w:val="auto"/>
          <w:sz w:val="22"/>
        </w:rPr>
        <w:t>G</w:t>
      </w:r>
      <w:r w:rsidR="007B41DD">
        <w:rPr>
          <w:rFonts w:asciiTheme="majorHAnsi" w:hAnsiTheme="majorHAnsi"/>
          <w:bCs/>
          <w:color w:val="auto"/>
          <w:sz w:val="22"/>
        </w:rPr>
        <w:t xml:space="preserve">roup on </w:t>
      </w:r>
      <w:r w:rsidR="00A52F42" w:rsidRPr="00F348C0">
        <w:rPr>
          <w:rFonts w:asciiTheme="majorHAnsi" w:hAnsiTheme="majorHAnsi"/>
          <w:bCs/>
          <w:color w:val="auto"/>
          <w:sz w:val="22"/>
        </w:rPr>
        <w:t>T</w:t>
      </w:r>
      <w:r w:rsidR="007B41DD">
        <w:rPr>
          <w:rFonts w:asciiTheme="majorHAnsi" w:hAnsiTheme="majorHAnsi"/>
          <w:bCs/>
          <w:color w:val="auto"/>
          <w:sz w:val="22"/>
        </w:rPr>
        <w:t>ransition</w:t>
      </w:r>
      <w:r w:rsidR="00A52F42" w:rsidRPr="00F348C0">
        <w:rPr>
          <w:rFonts w:asciiTheme="majorHAnsi" w:hAnsiTheme="majorHAnsi"/>
          <w:bCs/>
          <w:color w:val="auto"/>
          <w:sz w:val="22"/>
        </w:rPr>
        <w:t xml:space="preserve"> and t</w:t>
      </w:r>
      <w:r w:rsidRPr="00F348C0">
        <w:rPr>
          <w:rFonts w:asciiTheme="majorHAnsi" w:hAnsiTheme="majorHAnsi"/>
          <w:bCs/>
          <w:color w:val="auto"/>
          <w:sz w:val="22"/>
        </w:rPr>
        <w:t>he Global Cluster Coordinators [</w:t>
      </w:r>
      <w:hyperlink r:id="rId23" w:history="1">
        <w:r w:rsidRPr="00787F3E">
          <w:rPr>
            <w:rStyle w:val="Hyperlink"/>
            <w:rFonts w:asciiTheme="majorHAnsi" w:hAnsiTheme="majorHAnsi"/>
            <w:b/>
            <w:bCs/>
            <w:color w:val="1F497D" w:themeColor="text2"/>
            <w:sz w:val="22"/>
            <w:u w:color="FF0000"/>
          </w:rPr>
          <w:t>Sudan Mission Report</w:t>
        </w:r>
      </w:hyperlink>
      <w:r w:rsidRPr="00F348C0">
        <w:rPr>
          <w:rFonts w:asciiTheme="majorHAnsi" w:hAnsiTheme="majorHAnsi"/>
          <w:bCs/>
          <w:color w:val="auto"/>
          <w:sz w:val="22"/>
        </w:rPr>
        <w:t>]</w:t>
      </w:r>
    </w:p>
    <w:p w:rsidR="00A52F42" w:rsidRPr="00A52F42" w:rsidRDefault="00A52F42" w:rsidP="00A52F42">
      <w:pPr>
        <w:pStyle w:val="ListParagraph"/>
        <w:spacing w:after="200" w:line="276" w:lineRule="auto"/>
        <w:ind w:left="1080"/>
        <w:jc w:val="both"/>
        <w:rPr>
          <w:rFonts w:asciiTheme="majorHAnsi" w:hAnsiTheme="majorHAnsi"/>
          <w:bCs/>
          <w:color w:val="auto"/>
          <w:sz w:val="22"/>
        </w:rPr>
      </w:pPr>
    </w:p>
    <w:p w:rsidR="00A52F42" w:rsidRPr="00F348C0" w:rsidRDefault="00B77783" w:rsidP="00261FE0">
      <w:pPr>
        <w:pStyle w:val="ListParagraph"/>
        <w:numPr>
          <w:ilvl w:val="0"/>
          <w:numId w:val="2"/>
        </w:numPr>
        <w:spacing w:after="200" w:line="276" w:lineRule="auto"/>
        <w:jc w:val="both"/>
        <w:rPr>
          <w:rFonts w:asciiTheme="majorHAnsi" w:hAnsiTheme="majorHAnsi"/>
          <w:bCs/>
          <w:color w:val="auto"/>
          <w:sz w:val="22"/>
        </w:rPr>
      </w:pPr>
      <w:r w:rsidRPr="002E722D">
        <w:rPr>
          <w:rFonts w:asciiTheme="majorHAnsi" w:hAnsiTheme="majorHAnsi"/>
          <w:noProof/>
          <w:lang w:val="en-US" w:eastAsia="zh-CN"/>
        </w:rPr>
        <mc:AlternateContent>
          <mc:Choice Requires="wps">
            <w:drawing>
              <wp:anchor distT="0" distB="0" distL="114300" distR="114300" simplePos="0" relativeHeight="251700224" behindDoc="0" locked="0" layoutInCell="1" allowOverlap="1" wp14:anchorId="3CFBF146" wp14:editId="2863E88B">
                <wp:simplePos x="0" y="0"/>
                <wp:positionH relativeFrom="column">
                  <wp:posOffset>-316230</wp:posOffset>
                </wp:positionH>
                <wp:positionV relativeFrom="paragraph">
                  <wp:posOffset>205740</wp:posOffset>
                </wp:positionV>
                <wp:extent cx="962025" cy="257175"/>
                <wp:effectExtent l="0" t="0" r="9525" b="9525"/>
                <wp:wrapNone/>
                <wp:docPr id="2492" name="Text Box 2492"/>
                <wp:cNvGraphicFramePr/>
                <a:graphic xmlns:a="http://schemas.openxmlformats.org/drawingml/2006/main">
                  <a:graphicData uri="http://schemas.microsoft.com/office/word/2010/wordprocessingShape">
                    <wps:wsp>
                      <wps:cNvSpPr txBox="1"/>
                      <wps:spPr>
                        <a:xfrm>
                          <a:off x="0" y="0"/>
                          <a:ext cx="962025" cy="257175"/>
                        </a:xfrm>
                        <a:prstGeom prst="rect">
                          <a:avLst/>
                        </a:prstGeom>
                        <a:solidFill>
                          <a:srgbClr val="FFC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7783" w:rsidRPr="006375D4" w:rsidRDefault="00B77783" w:rsidP="00B77783">
                            <w:pPr>
                              <w:rPr>
                                <w:b/>
                                <w:bCs/>
                                <w:color w:val="FFFFFF" w:themeColor="background1"/>
                                <w:szCs w:val="20"/>
                              </w:rPr>
                            </w:pPr>
                            <w:r w:rsidRPr="006375D4">
                              <w:rPr>
                                <w:b/>
                                <w:bCs/>
                                <w:color w:val="FFFFFF" w:themeColor="background1"/>
                                <w:szCs w:val="20"/>
                              </w:rPr>
                              <w:t>ONGOING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BF146" id="Text Box 2492" o:spid="_x0000_s1047" type="#_x0000_t202" style="position:absolute;left:0;text-align:left;margin-left:-24.9pt;margin-top:16.2pt;width:75.75pt;height:2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" fillcolor="#ffc000" stroked="f" strokeweight=".5pt">
                <v:textbox>
                  <w:txbxContent>
                    <w:p w:rsidR="00B77783" w:rsidRPr="006375D4" w:rsidRDefault="00B77783" w:rsidP="00B77783">
                      <w:pPr>
                        <w:rPr>
                          <w:b/>
                          <w:bCs/>
                          <w:color w:val="FFFFFF" w:themeColor="background1"/>
                          <w:szCs w:val="20"/>
                        </w:rPr>
                      </w:pPr>
                      <w:r w:rsidRPr="006375D4">
                        <w:rPr>
                          <w:b/>
                          <w:bCs/>
                          <w:color w:val="FFFFFF" w:themeColor="background1"/>
                          <w:szCs w:val="20"/>
                        </w:rPr>
                        <w:t>ONGOING</w:t>
                      </w:r>
                    </w:p>
                  </w:txbxContent>
                </v:textbox>
              </v:shape>
            </w:pict>
          </mc:Fallback>
        </mc:AlternateContent>
      </w:r>
      <w:r w:rsidR="00A52F42" w:rsidRPr="00A52F42">
        <w:rPr>
          <w:rFonts w:asciiTheme="majorHAnsi" w:hAnsiTheme="majorHAnsi"/>
          <w:bCs/>
          <w:color w:val="auto"/>
          <w:sz w:val="22"/>
        </w:rPr>
        <w:t xml:space="preserve">Also at the request of the HC/RC Mali terms of reference are currently being finalized to provide </w:t>
      </w:r>
      <w:r w:rsidR="00A52F42" w:rsidRPr="00261FE0">
        <w:rPr>
          <w:rFonts w:asciiTheme="majorHAnsi" w:hAnsiTheme="majorHAnsi"/>
          <w:b/>
          <w:bCs/>
          <w:color w:val="auto"/>
          <w:sz w:val="22"/>
        </w:rPr>
        <w:t>short term support</w:t>
      </w:r>
      <w:r w:rsidR="00A52F42" w:rsidRPr="00A52F42">
        <w:rPr>
          <w:rFonts w:asciiTheme="majorHAnsi" w:hAnsiTheme="majorHAnsi"/>
          <w:bCs/>
          <w:color w:val="auto"/>
          <w:sz w:val="22"/>
        </w:rPr>
        <w:t xml:space="preserve"> to the UNCT to further current advancements in strengthening collaboration between humanitarian, development, and mission actors</w:t>
      </w:r>
      <w:r>
        <w:rPr>
          <w:rFonts w:asciiTheme="majorHAnsi" w:hAnsiTheme="majorHAnsi"/>
          <w:bCs/>
          <w:color w:val="auto"/>
          <w:sz w:val="22"/>
        </w:rPr>
        <w:t xml:space="preserve">. </w:t>
      </w:r>
      <w:r>
        <w:rPr>
          <w:rFonts w:asciiTheme="majorHAnsi" w:hAnsiTheme="majorHAnsi"/>
          <w:bCs/>
          <w:color w:val="auto"/>
          <w:sz w:val="22"/>
        </w:rPr>
        <w:lastRenderedPageBreak/>
        <w:t xml:space="preserve">Following the Entebbe </w:t>
      </w:r>
      <w:r w:rsidR="007B41DD">
        <w:rPr>
          <w:rFonts w:asciiTheme="majorHAnsi" w:hAnsiTheme="majorHAnsi"/>
          <w:bCs/>
          <w:color w:val="auto"/>
          <w:sz w:val="22"/>
        </w:rPr>
        <w:t>peer-to-peer support network meeting</w:t>
      </w:r>
      <w:r w:rsidR="007B41DD" w:rsidRPr="00F348C0">
        <w:rPr>
          <w:rFonts w:asciiTheme="majorHAnsi" w:hAnsiTheme="majorHAnsi"/>
          <w:bCs/>
          <w:color w:val="auto"/>
          <w:sz w:val="22"/>
        </w:rPr>
        <w:t xml:space="preserve"> </w:t>
      </w:r>
      <w:r w:rsidRPr="00F348C0">
        <w:rPr>
          <w:rFonts w:asciiTheme="majorHAnsi" w:hAnsiTheme="majorHAnsi"/>
          <w:bCs/>
          <w:color w:val="auto"/>
          <w:sz w:val="22"/>
        </w:rPr>
        <w:t>the support request will be refined to reflect more recent achievements [</w:t>
      </w:r>
      <w:hyperlink r:id="rId24" w:history="1">
        <w:r w:rsidRPr="00787F3E">
          <w:rPr>
            <w:rStyle w:val="Hyperlink"/>
            <w:rFonts w:asciiTheme="majorHAnsi" w:hAnsiTheme="majorHAnsi"/>
            <w:b/>
            <w:bCs/>
            <w:color w:val="1F497D" w:themeColor="text2"/>
            <w:sz w:val="22"/>
            <w:u w:color="FF0000"/>
          </w:rPr>
          <w:t>draft surge request</w:t>
        </w:r>
      </w:hyperlink>
      <w:r w:rsidR="00261FE0" w:rsidRPr="00787F3E">
        <w:rPr>
          <w:rStyle w:val="Hyperlink"/>
          <w:rFonts w:asciiTheme="majorHAnsi" w:hAnsiTheme="majorHAnsi"/>
          <w:b/>
          <w:bCs/>
          <w:color w:val="1F497D" w:themeColor="text2"/>
          <w:sz w:val="22"/>
          <w:u w:color="FF0000"/>
        </w:rPr>
        <w:t xml:space="preserve"> document</w:t>
      </w:r>
      <w:r w:rsidRPr="00F348C0">
        <w:rPr>
          <w:rFonts w:asciiTheme="majorHAnsi" w:hAnsiTheme="majorHAnsi"/>
          <w:bCs/>
          <w:color w:val="auto"/>
          <w:sz w:val="22"/>
        </w:rPr>
        <w:t>]</w:t>
      </w:r>
      <w:r w:rsidR="00A52F42" w:rsidRPr="00F348C0">
        <w:rPr>
          <w:rFonts w:asciiTheme="majorHAnsi" w:hAnsiTheme="majorHAnsi"/>
          <w:bCs/>
          <w:color w:val="auto"/>
          <w:sz w:val="22"/>
        </w:rPr>
        <w:t>.</w:t>
      </w:r>
    </w:p>
    <w:p w:rsidR="00A52F42" w:rsidRPr="00A52F42" w:rsidRDefault="00A52F42" w:rsidP="00A52F42">
      <w:pPr>
        <w:pStyle w:val="ListParagraph"/>
        <w:rPr>
          <w:rFonts w:asciiTheme="majorHAnsi" w:hAnsiTheme="majorHAnsi"/>
          <w:bCs/>
          <w:color w:val="auto"/>
          <w:sz w:val="22"/>
        </w:rPr>
      </w:pPr>
    </w:p>
    <w:p w:rsidR="00FE4158" w:rsidRDefault="00B77783" w:rsidP="00A52F42">
      <w:pPr>
        <w:pStyle w:val="ListParagraph"/>
        <w:numPr>
          <w:ilvl w:val="0"/>
          <w:numId w:val="2"/>
        </w:numPr>
        <w:spacing w:after="200" w:line="276" w:lineRule="auto"/>
        <w:jc w:val="both"/>
        <w:rPr>
          <w:rFonts w:asciiTheme="majorHAnsi" w:hAnsiTheme="majorHAnsi"/>
          <w:bCs/>
          <w:color w:val="auto"/>
          <w:sz w:val="22"/>
        </w:rPr>
      </w:pPr>
      <w:r w:rsidRPr="00B86C85">
        <w:rPr>
          <w:noProof/>
          <w:lang w:val="en-US" w:eastAsia="zh-CN"/>
        </w:rPr>
        <mc:AlternateContent>
          <mc:Choice Requires="wps">
            <w:drawing>
              <wp:anchor distT="0" distB="0" distL="114300" distR="114300" simplePos="0" relativeHeight="251698176" behindDoc="0" locked="0" layoutInCell="1" allowOverlap="1" wp14:anchorId="20118550" wp14:editId="5B3414F1">
                <wp:simplePos x="0" y="0"/>
                <wp:positionH relativeFrom="column">
                  <wp:posOffset>-298450</wp:posOffset>
                </wp:positionH>
                <wp:positionV relativeFrom="paragraph">
                  <wp:posOffset>197485</wp:posOffset>
                </wp:positionV>
                <wp:extent cx="962025" cy="257175"/>
                <wp:effectExtent l="0" t="0" r="9525" b="9525"/>
                <wp:wrapNone/>
                <wp:docPr id="2491" name="Text Box 2491"/>
                <wp:cNvGraphicFramePr/>
                <a:graphic xmlns:a="http://schemas.openxmlformats.org/drawingml/2006/main">
                  <a:graphicData uri="http://schemas.microsoft.com/office/word/2010/wordprocessingShape">
                    <wps:wsp>
                      <wps:cNvSpPr txBox="1"/>
                      <wps:spPr>
                        <a:xfrm>
                          <a:off x="0" y="0"/>
                          <a:ext cx="962025" cy="257175"/>
                        </a:xfrm>
                        <a:prstGeom prst="rect">
                          <a:avLst/>
                        </a:prstGeom>
                        <a:solidFill>
                          <a:schemeClr val="accent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7783" w:rsidRPr="006375D4" w:rsidRDefault="00B77783" w:rsidP="00B77783">
                            <w:pPr>
                              <w:rPr>
                                <w:b/>
                                <w:bCs/>
                                <w:color w:val="FFFFFF" w:themeColor="background1"/>
                                <w:szCs w:val="20"/>
                              </w:rPr>
                            </w:pPr>
                            <w:r>
                              <w:rPr>
                                <w:b/>
                                <w:bCs/>
                                <w:color w:val="FFFFFF" w:themeColor="background1"/>
                                <w:szCs w:val="20"/>
                              </w:rPr>
                              <w:t>ON HOLD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18550" id="Text Box 2491" o:spid="_x0000_s1048" type="#_x0000_t202" style="position:absolute;left:0;text-align:left;margin-left:-23.5pt;margin-top:15.55pt;width:75.75pt;height:2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" fillcolor="#d99594 [1941]" stroked="f" strokeweight=".5pt">
                <v:textbox>
                  <w:txbxContent>
                    <w:p w:rsidR="00B77783" w:rsidRPr="006375D4" w:rsidRDefault="00B77783" w:rsidP="00B77783">
                      <w:pPr>
                        <w:rPr>
                          <w:b/>
                          <w:bCs/>
                          <w:color w:val="FFFFFF" w:themeColor="background1"/>
                          <w:szCs w:val="20"/>
                        </w:rPr>
                      </w:pPr>
                      <w:r>
                        <w:rPr>
                          <w:b/>
                          <w:bCs/>
                          <w:color w:val="FFFFFF" w:themeColor="background1"/>
                          <w:szCs w:val="20"/>
                        </w:rPr>
                        <w:t>ON HOLD</w:t>
                      </w:r>
                    </w:p>
                  </w:txbxContent>
                </v:textbox>
              </v:shape>
            </w:pict>
          </mc:Fallback>
        </mc:AlternateContent>
      </w:r>
      <w:r w:rsidR="00A52F42">
        <w:rPr>
          <w:rFonts w:asciiTheme="majorHAnsi" w:hAnsiTheme="majorHAnsi"/>
          <w:bCs/>
          <w:color w:val="auto"/>
          <w:sz w:val="22"/>
        </w:rPr>
        <w:t>A meeting was held between the HDN TT co-chairs and the leadership team of the Senior Transformative Agenda Implementation Team (STAIT), now known as the P2P support team. It was agreed that joint modalities will be developed to streamline how the expertise in the HND TT and beyond can be leveraged after STAIT missions identify specific gaps in operations that relate to strengthening analysis, planning, programming and/or coordination between humanitarian, development, and peacebuilding activities.</w:t>
      </w:r>
      <w:r>
        <w:rPr>
          <w:rFonts w:asciiTheme="majorHAnsi" w:hAnsiTheme="majorHAnsi"/>
          <w:bCs/>
          <w:color w:val="auto"/>
          <w:sz w:val="22"/>
        </w:rPr>
        <w:t xml:space="preserve"> This process has been put on hold pending the proposed EDG discussion on the scope and role of the P2P support group</w:t>
      </w:r>
      <w:r w:rsidR="00F348C0">
        <w:rPr>
          <w:rFonts w:asciiTheme="majorHAnsi" w:hAnsiTheme="majorHAnsi"/>
          <w:bCs/>
          <w:color w:val="auto"/>
          <w:sz w:val="22"/>
        </w:rPr>
        <w:t>, to be held i</w:t>
      </w:r>
      <w:r>
        <w:rPr>
          <w:rFonts w:asciiTheme="majorHAnsi" w:hAnsiTheme="majorHAnsi"/>
          <w:bCs/>
          <w:color w:val="auto"/>
          <w:sz w:val="22"/>
        </w:rPr>
        <w:t>n Q4 2017.</w:t>
      </w:r>
    </w:p>
    <w:p w:rsidR="00787F3E" w:rsidRPr="00787F3E" w:rsidRDefault="00787F3E" w:rsidP="00787F3E">
      <w:pPr>
        <w:pStyle w:val="ListParagraph"/>
        <w:rPr>
          <w:rFonts w:asciiTheme="majorHAnsi" w:hAnsiTheme="majorHAnsi"/>
          <w:bCs/>
          <w:color w:val="auto"/>
          <w:sz w:val="22"/>
        </w:rPr>
      </w:pPr>
    </w:p>
    <w:p w:rsidR="00787F3E" w:rsidRPr="00A52F42" w:rsidRDefault="00787F3E" w:rsidP="00787F3E">
      <w:pPr>
        <w:pStyle w:val="ListParagraph"/>
        <w:spacing w:after="200" w:line="276" w:lineRule="auto"/>
        <w:ind w:left="142"/>
        <w:jc w:val="both"/>
        <w:rPr>
          <w:rFonts w:asciiTheme="majorHAnsi" w:hAnsiTheme="majorHAnsi"/>
          <w:bCs/>
          <w:color w:val="auto"/>
          <w:sz w:val="22"/>
        </w:rPr>
      </w:pPr>
      <w:bookmarkStart w:id="6" w:name="_GoBack"/>
      <w:bookmarkEnd w:id="6"/>
    </w:p>
    <w:sectPr w:rsidR="00787F3E" w:rsidRPr="00A52F42" w:rsidSect="00D14A53">
      <w:pgSz w:w="12240" w:h="15840"/>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51E" w:rsidRDefault="00E7351E" w:rsidP="00D912A4">
      <w:r>
        <w:separator/>
      </w:r>
    </w:p>
  </w:endnote>
  <w:endnote w:type="continuationSeparator" w:id="0">
    <w:p w:rsidR="00E7351E" w:rsidRDefault="00E7351E" w:rsidP="00D91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venir Next Demi Bold">
    <w:altName w:val="Trebuchet MS"/>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51E" w:rsidRDefault="00E7351E" w:rsidP="00D912A4">
      <w:r>
        <w:separator/>
      </w:r>
    </w:p>
  </w:footnote>
  <w:footnote w:type="continuationSeparator" w:id="0">
    <w:p w:rsidR="00E7351E" w:rsidRDefault="00E7351E" w:rsidP="00D912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A5B06"/>
    <w:multiLevelType w:val="hybridMultilevel"/>
    <w:tmpl w:val="EE14F61E"/>
    <w:lvl w:ilvl="0" w:tplc="773A89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48E22E1"/>
    <w:multiLevelType w:val="hybridMultilevel"/>
    <w:tmpl w:val="0736E41A"/>
    <w:lvl w:ilvl="0" w:tplc="737E3B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896F2F"/>
    <w:multiLevelType w:val="hybridMultilevel"/>
    <w:tmpl w:val="E4AA022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20E"/>
    <w:rsid w:val="000B1750"/>
    <w:rsid w:val="000B5ACD"/>
    <w:rsid w:val="000D731B"/>
    <w:rsid w:val="001D0289"/>
    <w:rsid w:val="00261FE0"/>
    <w:rsid w:val="00267CD7"/>
    <w:rsid w:val="002B2B8D"/>
    <w:rsid w:val="002D4AAF"/>
    <w:rsid w:val="002E722D"/>
    <w:rsid w:val="00420343"/>
    <w:rsid w:val="00452859"/>
    <w:rsid w:val="00462FD5"/>
    <w:rsid w:val="00537D9B"/>
    <w:rsid w:val="00636260"/>
    <w:rsid w:val="006375D4"/>
    <w:rsid w:val="0064038F"/>
    <w:rsid w:val="00675316"/>
    <w:rsid w:val="007827C1"/>
    <w:rsid w:val="00787F3E"/>
    <w:rsid w:val="007B41DD"/>
    <w:rsid w:val="00812EEB"/>
    <w:rsid w:val="008E315D"/>
    <w:rsid w:val="009259D7"/>
    <w:rsid w:val="00951797"/>
    <w:rsid w:val="009846CD"/>
    <w:rsid w:val="009B2934"/>
    <w:rsid w:val="00A52F42"/>
    <w:rsid w:val="00A87CCF"/>
    <w:rsid w:val="00B07D1A"/>
    <w:rsid w:val="00B159C9"/>
    <w:rsid w:val="00B77783"/>
    <w:rsid w:val="00B86C85"/>
    <w:rsid w:val="00BB3D78"/>
    <w:rsid w:val="00C01397"/>
    <w:rsid w:val="00C33012"/>
    <w:rsid w:val="00C630E8"/>
    <w:rsid w:val="00CA6945"/>
    <w:rsid w:val="00D14A53"/>
    <w:rsid w:val="00D33974"/>
    <w:rsid w:val="00D912A4"/>
    <w:rsid w:val="00DC1CD7"/>
    <w:rsid w:val="00DC7E94"/>
    <w:rsid w:val="00E7351E"/>
    <w:rsid w:val="00EA620E"/>
    <w:rsid w:val="00F157BD"/>
    <w:rsid w:val="00F348C0"/>
    <w:rsid w:val="00FE41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67539"/>
  <w15:docId w15:val="{00D8C2DB-6B61-4F45-90FD-1E29ED2B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20E"/>
    <w:pPr>
      <w:spacing w:after="0" w:line="240" w:lineRule="auto"/>
    </w:pPr>
    <w:rPr>
      <w:rFonts w:ascii="Arial" w:eastAsiaTheme="minorHAnsi" w:hAnsi="Arial"/>
      <w:color w:val="404040"/>
      <w:sz w:val="20"/>
      <w:lang w:val="en-GB" w:eastAsia="en-US"/>
    </w:rPr>
  </w:style>
  <w:style w:type="paragraph" w:styleId="Heading1">
    <w:name w:val="heading 1"/>
    <w:basedOn w:val="hrpsub-head"/>
    <w:next w:val="Normal"/>
    <w:link w:val="Heading1Char"/>
    <w:uiPriority w:val="9"/>
    <w:qFormat/>
    <w:rsid w:val="00B86C85"/>
    <w:pPr>
      <w:spacing w:before="0"/>
      <w:ind w:firstLine="720"/>
      <w:outlineLvl w:val="0"/>
    </w:pPr>
    <w:rPr>
      <w:noProof/>
      <w:color w:val="0070C0"/>
      <w:sz w:val="21"/>
      <w:szCs w:val="21"/>
      <w:lang w:val="en-US" w:eastAsia="zh-CN"/>
    </w:rPr>
  </w:style>
  <w:style w:type="paragraph" w:styleId="Heading2">
    <w:name w:val="heading 2"/>
    <w:basedOn w:val="hrpsub-head"/>
    <w:next w:val="Normal"/>
    <w:link w:val="Heading2Char"/>
    <w:uiPriority w:val="9"/>
    <w:unhideWhenUsed/>
    <w:qFormat/>
    <w:rsid w:val="00D33974"/>
    <w:pPr>
      <w:spacing w:before="0"/>
      <w:ind w:left="720"/>
      <w:outlineLvl w:val="1"/>
    </w:pPr>
    <w:rPr>
      <w:noProof/>
      <w:color w:val="0070C0"/>
      <w:sz w:val="21"/>
      <w:szCs w:val="2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rpsub-head">
    <w:name w:val="hrp_sub-head"/>
    <w:basedOn w:val="Normal"/>
    <w:qFormat/>
    <w:rsid w:val="00EA620E"/>
    <w:pPr>
      <w:spacing w:before="400" w:after="120"/>
    </w:pPr>
    <w:rPr>
      <w:rFonts w:ascii="Avenir Next Demi Bold"/>
      <w:b/>
    </w:rPr>
  </w:style>
  <w:style w:type="paragraph" w:customStyle="1" w:styleId="hrpgraphictitle">
    <w:name w:val="hrp_graphic_title"/>
    <w:basedOn w:val="Normal"/>
    <w:qFormat/>
    <w:rsid w:val="00EA620E"/>
    <w:pPr>
      <w:pBdr>
        <w:top w:val="single" w:sz="2" w:space="1" w:color="404040" w:themeColor="text1" w:themeTint="BF"/>
        <w:bottom w:val="single" w:sz="2" w:space="1" w:color="404040" w:themeColor="text1" w:themeTint="BF"/>
      </w:pBdr>
      <w:spacing w:after="220"/>
    </w:pPr>
    <w:rPr>
      <w:caps/>
      <w:color w:val="404040" w:themeColor="text1" w:themeTint="BF"/>
      <w:sz w:val="24"/>
      <w:szCs w:val="24"/>
    </w:rPr>
  </w:style>
  <w:style w:type="paragraph" w:styleId="BalloonText">
    <w:name w:val="Balloon Text"/>
    <w:basedOn w:val="Normal"/>
    <w:link w:val="BalloonTextChar"/>
    <w:uiPriority w:val="99"/>
    <w:semiHidden/>
    <w:unhideWhenUsed/>
    <w:rsid w:val="00EA620E"/>
    <w:rPr>
      <w:rFonts w:ascii="Tahoma" w:hAnsi="Tahoma" w:cs="Tahoma"/>
      <w:sz w:val="16"/>
      <w:szCs w:val="16"/>
    </w:rPr>
  </w:style>
  <w:style w:type="character" w:customStyle="1" w:styleId="BalloonTextChar">
    <w:name w:val="Balloon Text Char"/>
    <w:basedOn w:val="DefaultParagraphFont"/>
    <w:link w:val="BalloonText"/>
    <w:uiPriority w:val="99"/>
    <w:semiHidden/>
    <w:rsid w:val="00EA620E"/>
    <w:rPr>
      <w:rFonts w:ascii="Tahoma" w:eastAsiaTheme="minorHAnsi" w:hAnsi="Tahoma" w:cs="Tahoma"/>
      <w:color w:val="404040"/>
      <w:sz w:val="16"/>
      <w:szCs w:val="16"/>
      <w:lang w:val="en-GB" w:eastAsia="en-US"/>
    </w:rPr>
  </w:style>
  <w:style w:type="paragraph" w:styleId="FootnoteText">
    <w:name w:val="footnote text"/>
    <w:basedOn w:val="Normal"/>
    <w:link w:val="FootnoteTextChar"/>
    <w:uiPriority w:val="99"/>
    <w:semiHidden/>
    <w:unhideWhenUsed/>
    <w:rsid w:val="00D912A4"/>
    <w:rPr>
      <w:szCs w:val="20"/>
    </w:rPr>
  </w:style>
  <w:style w:type="character" w:customStyle="1" w:styleId="FootnoteTextChar">
    <w:name w:val="Footnote Text Char"/>
    <w:basedOn w:val="DefaultParagraphFont"/>
    <w:link w:val="FootnoteText"/>
    <w:uiPriority w:val="99"/>
    <w:semiHidden/>
    <w:rsid w:val="00D912A4"/>
    <w:rPr>
      <w:rFonts w:ascii="Arial" w:eastAsiaTheme="minorHAnsi" w:hAnsi="Arial"/>
      <w:color w:val="404040"/>
      <w:sz w:val="20"/>
      <w:szCs w:val="20"/>
      <w:lang w:val="en-GB" w:eastAsia="en-US"/>
    </w:rPr>
  </w:style>
  <w:style w:type="character" w:styleId="FootnoteReference">
    <w:name w:val="footnote reference"/>
    <w:basedOn w:val="DefaultParagraphFont"/>
    <w:uiPriority w:val="99"/>
    <w:semiHidden/>
    <w:unhideWhenUsed/>
    <w:rsid w:val="00D912A4"/>
    <w:rPr>
      <w:vertAlign w:val="superscript"/>
    </w:rPr>
  </w:style>
  <w:style w:type="character" w:styleId="Hyperlink">
    <w:name w:val="Hyperlink"/>
    <w:basedOn w:val="DefaultParagraphFont"/>
    <w:uiPriority w:val="99"/>
    <w:unhideWhenUsed/>
    <w:rsid w:val="006375D4"/>
    <w:rPr>
      <w:color w:val="0000FF" w:themeColor="hyperlink"/>
      <w:u w:val="single"/>
    </w:rPr>
  </w:style>
  <w:style w:type="character" w:styleId="FollowedHyperlink">
    <w:name w:val="FollowedHyperlink"/>
    <w:basedOn w:val="DefaultParagraphFont"/>
    <w:uiPriority w:val="99"/>
    <w:semiHidden/>
    <w:unhideWhenUsed/>
    <w:rsid w:val="00D33974"/>
    <w:rPr>
      <w:color w:val="800080" w:themeColor="followedHyperlink"/>
      <w:u w:val="single"/>
    </w:rPr>
  </w:style>
  <w:style w:type="character" w:customStyle="1" w:styleId="Heading2Char">
    <w:name w:val="Heading 2 Char"/>
    <w:basedOn w:val="DefaultParagraphFont"/>
    <w:link w:val="Heading2"/>
    <w:uiPriority w:val="9"/>
    <w:rsid w:val="00D33974"/>
    <w:rPr>
      <w:rFonts w:ascii="Avenir Next Demi Bold" w:eastAsiaTheme="minorHAnsi" w:hAnsi="Arial"/>
      <w:b/>
      <w:noProof/>
      <w:color w:val="0070C0"/>
      <w:sz w:val="21"/>
      <w:szCs w:val="21"/>
    </w:rPr>
  </w:style>
  <w:style w:type="character" w:customStyle="1" w:styleId="Heading1Char">
    <w:name w:val="Heading 1 Char"/>
    <w:basedOn w:val="DefaultParagraphFont"/>
    <w:link w:val="Heading1"/>
    <w:uiPriority w:val="9"/>
    <w:rsid w:val="00B86C85"/>
    <w:rPr>
      <w:rFonts w:ascii="Avenir Next Demi Bold" w:eastAsiaTheme="minorHAnsi" w:hAnsi="Arial"/>
      <w:b/>
      <w:noProof/>
      <w:color w:val="0070C0"/>
      <w:sz w:val="21"/>
      <w:szCs w:val="21"/>
    </w:rPr>
  </w:style>
  <w:style w:type="paragraph" w:styleId="ListParagraph">
    <w:name w:val="List Paragraph"/>
    <w:basedOn w:val="Normal"/>
    <w:uiPriority w:val="34"/>
    <w:qFormat/>
    <w:rsid w:val="002E722D"/>
    <w:pPr>
      <w:ind w:left="720"/>
      <w:contextualSpacing/>
    </w:pPr>
  </w:style>
  <w:style w:type="character" w:customStyle="1" w:styleId="UnresolvedMention1">
    <w:name w:val="Unresolved Mention1"/>
    <w:basedOn w:val="DefaultParagraphFont"/>
    <w:uiPriority w:val="99"/>
    <w:semiHidden/>
    <w:unhideWhenUsed/>
    <w:rsid w:val="009517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26593">
      <w:bodyDiv w:val="1"/>
      <w:marLeft w:val="0"/>
      <w:marRight w:val="0"/>
      <w:marTop w:val="0"/>
      <w:marBottom w:val="0"/>
      <w:divBdr>
        <w:top w:val="none" w:sz="0" w:space="0" w:color="auto"/>
        <w:left w:val="none" w:sz="0" w:space="0" w:color="auto"/>
        <w:bottom w:val="none" w:sz="0" w:space="0" w:color="auto"/>
        <w:right w:val="none" w:sz="0" w:space="0" w:color="auto"/>
      </w:divBdr>
    </w:div>
    <w:div w:id="180866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ropbox.com/s/exgcd8air480f28/BG.6Towards%20a%20Typology%20of%20Response%20Scenarios%20in%20Protracted%20Settings%20v8%20%283%29.pdf?dl=0" TargetMode="External"/><Relationship Id="rId18" Type="http://schemas.openxmlformats.org/officeDocument/2006/relationships/hyperlink" Target="https://www.dropbox.com/s/db61ythfr6dsfk3/Cameroon%20HDN%20Progress%20Baseline%20%5BField%20Reviewed%5D%20v1_28.11.2017.pdf?dl=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dropbox.com/s/o429q0ovx5k9ysm/Uganda%20HDN%20Progress%20Baseline%20%5BField%20Reviewed%5D%20v1_28.11.2017.pdf?dl=0" TargetMode="External"/><Relationship Id="rId7" Type="http://schemas.openxmlformats.org/officeDocument/2006/relationships/endnotes" Target="endnotes.xml"/><Relationship Id="rId12" Type="http://schemas.openxmlformats.org/officeDocument/2006/relationships/hyperlink" Target="https://www.dropbox.com/s/c7eyucqfiw8ykyh/2.%20Analysis%20Paper_%20Intersection%20of%20NWOW%20and%20S2.%20P.pdf?dl=0" TargetMode="External"/><Relationship Id="rId17" Type="http://schemas.openxmlformats.org/officeDocument/2006/relationships/hyperlink" Target="https://www.dropbox.com/s/6qfpjizvo48vjj7/Chad%20HDN%20Progress%20Baseline%20%5BField%20Reviewed%5D%20v1_28.11.2017.pdf?dl=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ropbox.com/s/d1oahfntzdoyevz/Peer-2-peer%20participants%20list.docx%20as%20of%2027%20Nov%202017.docx?dl=0" TargetMode="External"/><Relationship Id="rId20" Type="http://schemas.openxmlformats.org/officeDocument/2006/relationships/hyperlink" Target="https://www.dropbox.com/s/bwof31xbdr0pmvi/Sudan%20HDN%20Progress%20Baseline%20%5BField%20Reviewed%5D%20v1_28.11.2017.pdf?dl=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s/q8xfcqib0zz9uap/Key%20Messages%20on%20HDPN%20collaboration_DRAFT.pdf?dl=0" TargetMode="External"/><Relationship Id="rId24" Type="http://schemas.openxmlformats.org/officeDocument/2006/relationships/hyperlink" Target="https://www.dropbox.com/s/x3f3rdsj2jlpoiw/Sudan%20-%20NWoW%20and%20Coordination%20Review%20Mission%20Report%2017.06.17%20clean.pdf?dl=0" TargetMode="External"/><Relationship Id="rId5" Type="http://schemas.openxmlformats.org/officeDocument/2006/relationships/webSettings" Target="webSettings.xml"/><Relationship Id="rId15" Type="http://schemas.openxmlformats.org/officeDocument/2006/relationships/hyperlink" Target="https://www.dropbox.com/s/0c1jygkwu0jlugz/Peer%202%20Peer%20Support%20Network_Agenda_as%20of%2023%20Nov.docx?dl=0" TargetMode="External"/><Relationship Id="rId23" Type="http://schemas.openxmlformats.org/officeDocument/2006/relationships/hyperlink" Target="https://www.dropbox.com/s/x3f3rdsj2jlpoiw/Sudan%20-%20NWoW%20and%20Coordination%20Review%20Mission%20Report%2017.06.17%20clean.pdf?dl=0" TargetMode="External"/><Relationship Id="rId10" Type="http://schemas.openxmlformats.org/officeDocument/2006/relationships/hyperlink" Target="https://www.dropbox.com/s/bkpjsmhf3hro9zj/BG.4.3%20HDN%20Mapping%20v7%20%28as%20of%2013.03.2017%29.pdf?dl=0" TargetMode="External"/><Relationship Id="rId19" Type="http://schemas.openxmlformats.org/officeDocument/2006/relationships/hyperlink" Target="https://www.dropbox.com/s/u6yai9hzl6alanx/Mali%20HDN%20Progress%20Baseline%20%5BField%20Reviewed%5D%20v1_28.11.2017.pdf?dl=0" TargetMode="External"/><Relationship Id="rId4" Type="http://schemas.openxmlformats.org/officeDocument/2006/relationships/settings" Target="settings.xml"/><Relationship Id="rId9" Type="http://schemas.openxmlformats.org/officeDocument/2006/relationships/hyperlink" Target="https://www.dropbox.com/s/po6t2n1x31b62dl/IASC%20HDN%20TT_Statement%20of%20intent_061017.pdf?dl=0" TargetMode="External"/><Relationship Id="rId14" Type="http://schemas.openxmlformats.org/officeDocument/2006/relationships/hyperlink" Target="https://www.dropbox.com/s/6x00r5aqtrckndu/1.%20RC_HC_Survey%20synopsis_Towards%20Coherent%20Support%20on%20HDN.04.07.2017.pdf?dl=0" TargetMode="External"/><Relationship Id="rId22" Type="http://schemas.openxmlformats.org/officeDocument/2006/relationships/hyperlink" Target="https://www.dropbox.com/s/ti6mrtgfq5ugcbk/Review%20of%20IASC%20TA%20Protocols_Applicability%20to%20Protracted%20Crises.pptx?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7B3E6-C717-4737-865B-494DDC5CC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2319</Words>
  <Characters>13222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15510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POKU, Kwame</dc:creator>
  <cp:lastModifiedBy>Sara SEKKENES</cp:lastModifiedBy>
  <cp:revision>3</cp:revision>
  <dcterms:created xsi:type="dcterms:W3CDTF">2017-12-12T18:04:00Z</dcterms:created>
  <dcterms:modified xsi:type="dcterms:W3CDTF">2017-12-12T18:06:00Z</dcterms:modified>
</cp:coreProperties>
</file>