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92"/>
        <w:gridCol w:w="1236"/>
        <w:gridCol w:w="3192"/>
      </w:tblGrid>
      <w:tr w:rsidR="00774487" w:rsidRPr="00774487" w14:paraId="5B856035" w14:textId="77777777" w:rsidTr="001D5EE7">
        <w:trPr>
          <w:jc w:val="center"/>
        </w:trPr>
        <w:tc>
          <w:tcPr>
            <w:tcW w:w="3192" w:type="dxa"/>
            <w:vAlign w:val="center"/>
            <w:hideMark/>
          </w:tcPr>
          <w:p w14:paraId="260024F4" w14:textId="77777777" w:rsidR="00774487" w:rsidRPr="00774487" w:rsidRDefault="00774487" w:rsidP="00774487">
            <w:pPr>
              <w:keepNext/>
              <w:spacing w:line="276" w:lineRule="auto"/>
              <w:jc w:val="right"/>
              <w:outlineLvl w:val="2"/>
              <w:rPr>
                <w:rFonts w:asciiTheme="majorHAnsi" w:eastAsiaTheme="minorEastAsia" w:hAnsiTheme="majorHAnsi"/>
                <w:color w:val="056CB6"/>
                <w:sz w:val="40"/>
                <w:szCs w:val="20"/>
                <w:lang w:val="en-US"/>
              </w:rPr>
            </w:pPr>
            <w:r w:rsidRPr="00774487">
              <w:rPr>
                <w:rFonts w:asciiTheme="majorHAnsi" w:eastAsiaTheme="minorEastAsia" w:hAnsiTheme="majorHAnsi"/>
                <w:color w:val="056CB6"/>
                <w:sz w:val="40"/>
                <w:szCs w:val="20"/>
                <w:lang w:val="en-US"/>
              </w:rPr>
              <w:t>United Nations</w:t>
            </w:r>
          </w:p>
        </w:tc>
        <w:tc>
          <w:tcPr>
            <w:tcW w:w="792" w:type="dxa"/>
            <w:vAlign w:val="center"/>
            <w:hideMark/>
          </w:tcPr>
          <w:p w14:paraId="6E9664B4" w14:textId="77777777" w:rsidR="00774487" w:rsidRPr="00774487" w:rsidRDefault="00774487" w:rsidP="00774487">
            <w:pPr>
              <w:spacing w:after="200" w:line="276" w:lineRule="auto"/>
              <w:jc w:val="center"/>
              <w:rPr>
                <w:rFonts w:asciiTheme="majorHAnsi" w:eastAsiaTheme="minorEastAsia" w:hAnsiTheme="majorHAnsi"/>
                <w:color w:val="000000"/>
                <w:sz w:val="20"/>
                <w:szCs w:val="22"/>
              </w:rPr>
            </w:pPr>
            <w:r w:rsidRPr="00774487">
              <w:rPr>
                <w:rFonts w:asciiTheme="majorHAnsi" w:eastAsiaTheme="minorEastAsia" w:hAnsiTheme="majorHAnsi"/>
                <w:noProof/>
                <w:color w:val="000000"/>
                <w:sz w:val="22"/>
                <w:lang w:val="en-US"/>
              </w:rPr>
              <w:drawing>
                <wp:inline distT="0" distB="0" distL="0" distR="0" wp14:anchorId="014FEF54" wp14:editId="729D1067">
                  <wp:extent cx="64770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56260"/>
                          </a:xfrm>
                          <a:prstGeom prst="rect">
                            <a:avLst/>
                          </a:prstGeom>
                          <a:noFill/>
                          <a:ln>
                            <a:noFill/>
                          </a:ln>
                        </pic:spPr>
                      </pic:pic>
                    </a:graphicData>
                  </a:graphic>
                </wp:inline>
              </w:drawing>
            </w:r>
          </w:p>
        </w:tc>
        <w:tc>
          <w:tcPr>
            <w:tcW w:w="3192" w:type="dxa"/>
            <w:vAlign w:val="center"/>
            <w:hideMark/>
          </w:tcPr>
          <w:p w14:paraId="1AA232D9" w14:textId="77777777" w:rsidR="00774487" w:rsidRPr="00774487" w:rsidRDefault="00774487" w:rsidP="00774487">
            <w:pPr>
              <w:keepNext/>
              <w:spacing w:line="276" w:lineRule="auto"/>
              <w:outlineLvl w:val="3"/>
              <w:rPr>
                <w:rFonts w:asciiTheme="majorHAnsi" w:eastAsiaTheme="minorEastAsia" w:hAnsiTheme="majorHAnsi"/>
                <w:color w:val="056CB6"/>
                <w:sz w:val="40"/>
                <w:szCs w:val="20"/>
                <w:lang w:val="en-US"/>
              </w:rPr>
            </w:pPr>
            <w:r w:rsidRPr="00774487">
              <w:rPr>
                <w:rFonts w:asciiTheme="majorHAnsi" w:eastAsiaTheme="minorEastAsia" w:hAnsiTheme="majorHAnsi"/>
                <w:color w:val="056CB6"/>
                <w:sz w:val="40"/>
                <w:szCs w:val="20"/>
                <w:lang w:val="en-US"/>
              </w:rPr>
              <w:t xml:space="preserve">Nations </w:t>
            </w:r>
            <w:proofErr w:type="spellStart"/>
            <w:r w:rsidRPr="00774487">
              <w:rPr>
                <w:rFonts w:asciiTheme="majorHAnsi" w:eastAsiaTheme="minorEastAsia" w:hAnsiTheme="majorHAnsi"/>
                <w:color w:val="056CB6"/>
                <w:sz w:val="40"/>
                <w:szCs w:val="20"/>
                <w:lang w:val="en-US"/>
              </w:rPr>
              <w:t>Unies</w:t>
            </w:r>
            <w:proofErr w:type="spellEnd"/>
          </w:p>
        </w:tc>
      </w:tr>
    </w:tbl>
    <w:p w14:paraId="26C8C5FE" w14:textId="4345C4FC" w:rsidR="00774487" w:rsidRPr="00154629" w:rsidRDefault="0081076A" w:rsidP="00774487">
      <w:pPr>
        <w:jc w:val="right"/>
        <w:rPr>
          <w:rFonts w:asciiTheme="majorHAnsi" w:eastAsiaTheme="minorEastAsia" w:hAnsiTheme="majorHAnsi" w:cs="Arial"/>
          <w:b/>
          <w:bCs/>
          <w:i/>
          <w:sz w:val="20"/>
          <w:szCs w:val="20"/>
          <w:u w:val="single"/>
          <w:lang w:val="en-US" w:eastAsia="zh-CN"/>
        </w:rPr>
      </w:pPr>
      <w:r>
        <w:rPr>
          <w:rFonts w:asciiTheme="majorHAnsi" w:eastAsiaTheme="minorEastAsia" w:hAnsiTheme="majorHAnsi" w:cs="Arial"/>
          <w:b/>
          <w:bCs/>
          <w:i/>
          <w:sz w:val="20"/>
          <w:szCs w:val="20"/>
          <w:u w:val="single"/>
          <w:lang w:val="en-US" w:eastAsia="zh-CN"/>
        </w:rPr>
        <w:t>As delivered</w:t>
      </w:r>
      <w:bookmarkStart w:id="0" w:name="_GoBack"/>
      <w:bookmarkEnd w:id="0"/>
    </w:p>
    <w:p w14:paraId="7F607AF6" w14:textId="77777777" w:rsidR="00774487" w:rsidRPr="00774487" w:rsidRDefault="00774487" w:rsidP="00774487">
      <w:pPr>
        <w:jc w:val="right"/>
        <w:rPr>
          <w:rFonts w:asciiTheme="majorHAnsi" w:eastAsiaTheme="minorEastAsia" w:hAnsiTheme="majorHAnsi" w:cs="Arial"/>
          <w:b/>
          <w:bCs/>
          <w:i/>
          <w:caps/>
          <w:sz w:val="20"/>
          <w:szCs w:val="20"/>
          <w:u w:val="single"/>
          <w:lang w:val="en-US" w:eastAsia="zh-CN"/>
        </w:rPr>
      </w:pPr>
    </w:p>
    <w:p w14:paraId="335A1977" w14:textId="77777777" w:rsidR="002673B1" w:rsidRDefault="002673B1" w:rsidP="002673B1">
      <w:pPr>
        <w:pStyle w:val="Default"/>
        <w:jc w:val="center"/>
        <w:rPr>
          <w:sz w:val="23"/>
          <w:szCs w:val="23"/>
        </w:rPr>
      </w:pPr>
      <w:r>
        <w:rPr>
          <w:b/>
          <w:bCs/>
          <w:sz w:val="23"/>
          <w:szCs w:val="23"/>
        </w:rPr>
        <w:t>SECRETARY-GENERAL’S SENIOR ADVISOR ON POLICY</w:t>
      </w:r>
    </w:p>
    <w:p w14:paraId="228FCBDD" w14:textId="77777777" w:rsidR="002673B1" w:rsidRPr="00F827BC" w:rsidRDefault="002673B1" w:rsidP="002673B1">
      <w:pPr>
        <w:pStyle w:val="Default"/>
        <w:jc w:val="center"/>
        <w:rPr>
          <w:sz w:val="23"/>
          <w:szCs w:val="23"/>
        </w:rPr>
      </w:pPr>
      <w:r w:rsidRPr="00F827BC">
        <w:rPr>
          <w:b/>
          <w:bCs/>
          <w:sz w:val="23"/>
          <w:szCs w:val="23"/>
        </w:rPr>
        <w:t>Ms. ANA MARÍA MENÉNDEZ</w:t>
      </w:r>
    </w:p>
    <w:p w14:paraId="018CAAC4" w14:textId="77777777" w:rsidR="002673B1" w:rsidRPr="00024B93" w:rsidRDefault="002673B1" w:rsidP="002673B1">
      <w:pPr>
        <w:pStyle w:val="Default"/>
        <w:jc w:val="center"/>
        <w:rPr>
          <w:b/>
          <w:bCs/>
          <w:sz w:val="28"/>
          <w:szCs w:val="28"/>
          <w:u w:color="000000"/>
        </w:rPr>
      </w:pPr>
      <w:r w:rsidRPr="00024B93">
        <w:rPr>
          <w:b/>
          <w:bCs/>
          <w:sz w:val="28"/>
          <w:szCs w:val="28"/>
          <w:u w:color="000000"/>
        </w:rPr>
        <w:t>--</w:t>
      </w:r>
    </w:p>
    <w:p w14:paraId="0C7FCDA4" w14:textId="77777777" w:rsidR="006575C4" w:rsidRPr="00524907" w:rsidRDefault="006575C4" w:rsidP="00524907">
      <w:pPr>
        <w:pStyle w:val="BodyA"/>
        <w:jc w:val="center"/>
        <w:rPr>
          <w:rFonts w:ascii="Cambria" w:eastAsiaTheme="minorHAnsi" w:hAnsi="Cambria" w:cs="Cambria"/>
          <w:b/>
          <w:bCs/>
          <w:sz w:val="28"/>
          <w:szCs w:val="28"/>
          <w:bdr w:val="none" w:sz="0" w:space="0" w:color="auto"/>
          <w:lang w:eastAsia="en-US"/>
        </w:rPr>
      </w:pPr>
    </w:p>
    <w:p w14:paraId="6BD26C6D" w14:textId="77777777" w:rsidR="001B3F69" w:rsidRDefault="001B3F69" w:rsidP="001B3F69">
      <w:pPr>
        <w:pStyle w:val="BodyA"/>
        <w:jc w:val="center"/>
        <w:rPr>
          <w:rFonts w:ascii="Cambria" w:eastAsiaTheme="minorHAnsi" w:hAnsi="Cambria" w:cs="Cambria"/>
          <w:b/>
          <w:bCs/>
          <w:sz w:val="28"/>
          <w:szCs w:val="28"/>
          <w:bdr w:val="none" w:sz="0" w:space="0" w:color="auto"/>
          <w:lang w:eastAsia="en-US"/>
        </w:rPr>
      </w:pPr>
      <w:r>
        <w:rPr>
          <w:rFonts w:ascii="Cambria" w:eastAsiaTheme="minorHAnsi" w:hAnsi="Cambria" w:cs="Cambria"/>
          <w:b/>
          <w:bCs/>
          <w:sz w:val="28"/>
          <w:szCs w:val="28"/>
          <w:bdr w:val="none" w:sz="0" w:space="0" w:color="auto"/>
          <w:lang w:eastAsia="en-US"/>
        </w:rPr>
        <w:t xml:space="preserve">Global Launch of the Inter-Agency Standing Committee Guidelines </w:t>
      </w:r>
    </w:p>
    <w:p w14:paraId="79B87233" w14:textId="15E77724" w:rsidR="001B3F69" w:rsidRPr="00524907" w:rsidRDefault="001B3F69" w:rsidP="001B3F69">
      <w:pPr>
        <w:pStyle w:val="BodyA"/>
        <w:jc w:val="center"/>
        <w:rPr>
          <w:rFonts w:ascii="Cambria" w:eastAsiaTheme="minorHAnsi" w:hAnsi="Cambria" w:cs="Cambria"/>
          <w:b/>
          <w:bCs/>
          <w:sz w:val="28"/>
          <w:szCs w:val="28"/>
          <w:bdr w:val="none" w:sz="0" w:space="0" w:color="auto"/>
          <w:lang w:eastAsia="en-US"/>
        </w:rPr>
      </w:pPr>
      <w:r>
        <w:rPr>
          <w:rFonts w:ascii="Cambria" w:eastAsiaTheme="minorHAnsi" w:hAnsi="Cambria" w:cs="Cambria"/>
          <w:b/>
          <w:bCs/>
          <w:sz w:val="28"/>
          <w:szCs w:val="28"/>
          <w:bdr w:val="none" w:sz="0" w:space="0" w:color="auto"/>
          <w:lang w:eastAsia="en-US"/>
        </w:rPr>
        <w:t>on Inclusion of Persons with Disabilities in Humanitarian Action</w:t>
      </w:r>
    </w:p>
    <w:p w14:paraId="302C5C49" w14:textId="0600984F" w:rsidR="00AB2FF4" w:rsidRPr="006575C4" w:rsidRDefault="001C22B4" w:rsidP="00D730FD">
      <w:pPr>
        <w:pStyle w:val="BodyA"/>
        <w:jc w:val="center"/>
        <w:rPr>
          <w:rFonts w:ascii="Cambria" w:eastAsiaTheme="minorHAnsi" w:hAnsi="Cambria" w:cs="Cambria"/>
          <w:b/>
          <w:bCs/>
          <w:sz w:val="28"/>
          <w:szCs w:val="28"/>
          <w:bdr w:val="none" w:sz="0" w:space="0" w:color="auto"/>
          <w:lang w:eastAsia="en-US"/>
        </w:rPr>
      </w:pPr>
      <w:r>
        <w:rPr>
          <w:rFonts w:ascii="Cambria" w:eastAsiaTheme="minorHAnsi" w:hAnsi="Cambria" w:cs="Cambria"/>
          <w:b/>
          <w:bCs/>
          <w:sz w:val="28"/>
          <w:szCs w:val="28"/>
          <w:bdr w:val="none" w:sz="0" w:space="0" w:color="auto"/>
          <w:lang w:eastAsia="en-US"/>
        </w:rPr>
        <w:t>T</w:t>
      </w:r>
      <w:r w:rsidR="001B3F69">
        <w:rPr>
          <w:rFonts w:ascii="Cambria" w:eastAsiaTheme="minorHAnsi" w:hAnsi="Cambria" w:cs="Cambria"/>
          <w:b/>
          <w:bCs/>
          <w:sz w:val="28"/>
          <w:szCs w:val="28"/>
          <w:bdr w:val="none" w:sz="0" w:space="0" w:color="auto"/>
          <w:lang w:eastAsia="en-US"/>
        </w:rPr>
        <w:t>uesda</w:t>
      </w:r>
      <w:r w:rsidR="006575C4" w:rsidRPr="006575C4">
        <w:rPr>
          <w:rFonts w:ascii="Cambria" w:eastAsiaTheme="minorHAnsi" w:hAnsi="Cambria" w:cs="Cambria"/>
          <w:b/>
          <w:bCs/>
          <w:sz w:val="28"/>
          <w:szCs w:val="28"/>
          <w:bdr w:val="none" w:sz="0" w:space="0" w:color="auto"/>
          <w:lang w:eastAsia="en-US"/>
        </w:rPr>
        <w:t>y</w:t>
      </w:r>
      <w:r w:rsidR="00AB2FF4" w:rsidRPr="006575C4">
        <w:rPr>
          <w:rFonts w:ascii="Cambria" w:eastAsiaTheme="minorHAnsi" w:hAnsi="Cambria" w:cs="Cambria"/>
          <w:b/>
          <w:bCs/>
          <w:sz w:val="28"/>
          <w:szCs w:val="28"/>
          <w:bdr w:val="none" w:sz="0" w:space="0" w:color="auto"/>
          <w:lang w:eastAsia="en-US"/>
        </w:rPr>
        <w:t xml:space="preserve">, </w:t>
      </w:r>
      <w:r w:rsidR="001B3F69">
        <w:rPr>
          <w:rFonts w:ascii="Cambria" w:eastAsiaTheme="minorHAnsi" w:hAnsi="Cambria" w:cs="Cambria"/>
          <w:b/>
          <w:bCs/>
          <w:sz w:val="28"/>
          <w:szCs w:val="28"/>
          <w:bdr w:val="none" w:sz="0" w:space="0" w:color="auto"/>
          <w:lang w:eastAsia="en-US"/>
        </w:rPr>
        <w:t>12 November</w:t>
      </w:r>
      <w:r w:rsidR="00AB2FF4" w:rsidRPr="006575C4">
        <w:rPr>
          <w:rFonts w:ascii="Cambria" w:eastAsiaTheme="minorHAnsi" w:hAnsi="Cambria" w:cs="Cambria"/>
          <w:b/>
          <w:bCs/>
          <w:sz w:val="28"/>
          <w:szCs w:val="28"/>
          <w:bdr w:val="none" w:sz="0" w:space="0" w:color="auto"/>
          <w:lang w:eastAsia="en-US"/>
        </w:rPr>
        <w:t xml:space="preserve"> 201</w:t>
      </w:r>
      <w:r w:rsidR="00024B93">
        <w:rPr>
          <w:rFonts w:ascii="Cambria" w:eastAsiaTheme="minorHAnsi" w:hAnsi="Cambria" w:cs="Cambria"/>
          <w:b/>
          <w:bCs/>
          <w:sz w:val="28"/>
          <w:szCs w:val="28"/>
          <w:bdr w:val="none" w:sz="0" w:space="0" w:color="auto"/>
          <w:lang w:eastAsia="en-US"/>
        </w:rPr>
        <w:t>9</w:t>
      </w:r>
    </w:p>
    <w:p w14:paraId="30DD2803" w14:textId="77777777" w:rsidR="00AB2FF4" w:rsidRDefault="00AB2FF4" w:rsidP="00AB2FF4">
      <w:pPr>
        <w:rPr>
          <w:rFonts w:asciiTheme="majorBidi" w:hAnsiTheme="majorBidi" w:cstheme="majorBidi"/>
        </w:rPr>
      </w:pPr>
    </w:p>
    <w:p w14:paraId="2F54C1DC" w14:textId="77777777" w:rsidR="005551C2" w:rsidRDefault="005551C2" w:rsidP="0029710C">
      <w:pPr>
        <w:ind w:right="274"/>
        <w:jc w:val="both"/>
        <w:rPr>
          <w:rFonts w:asciiTheme="majorHAnsi" w:hAnsiTheme="majorHAnsi" w:cstheme="minorHAnsi"/>
          <w:sz w:val="28"/>
          <w:szCs w:val="28"/>
        </w:rPr>
      </w:pPr>
    </w:p>
    <w:p w14:paraId="03352C92" w14:textId="320DC465" w:rsidR="00024B93" w:rsidRDefault="00024B93" w:rsidP="00642E19">
      <w:pPr>
        <w:ind w:right="274"/>
        <w:jc w:val="both"/>
        <w:rPr>
          <w:rFonts w:asciiTheme="majorHAnsi" w:hAnsiTheme="majorHAnsi" w:cstheme="minorHAnsi"/>
          <w:sz w:val="28"/>
          <w:szCs w:val="28"/>
        </w:rPr>
      </w:pPr>
      <w:r w:rsidRPr="00024B93">
        <w:rPr>
          <w:rFonts w:asciiTheme="majorHAnsi" w:hAnsiTheme="majorHAnsi" w:cstheme="minorHAnsi"/>
          <w:sz w:val="28"/>
          <w:szCs w:val="28"/>
        </w:rPr>
        <w:t xml:space="preserve">Excellencies, </w:t>
      </w:r>
      <w:r w:rsidR="00524907">
        <w:rPr>
          <w:rFonts w:asciiTheme="majorHAnsi" w:hAnsiTheme="majorHAnsi" w:cstheme="minorHAnsi"/>
          <w:sz w:val="28"/>
          <w:szCs w:val="28"/>
        </w:rPr>
        <w:t xml:space="preserve">distinguished guests, </w:t>
      </w:r>
      <w:r w:rsidR="000569EA">
        <w:rPr>
          <w:rFonts w:asciiTheme="majorHAnsi" w:hAnsiTheme="majorHAnsi" w:cstheme="minorHAnsi"/>
          <w:sz w:val="28"/>
          <w:szCs w:val="28"/>
        </w:rPr>
        <w:t>friends</w:t>
      </w:r>
      <w:r w:rsidRPr="00024B93">
        <w:rPr>
          <w:rFonts w:asciiTheme="majorHAnsi" w:hAnsiTheme="majorHAnsi" w:cstheme="minorHAnsi"/>
          <w:sz w:val="28"/>
          <w:szCs w:val="28"/>
        </w:rPr>
        <w:t xml:space="preserve">, </w:t>
      </w:r>
    </w:p>
    <w:p w14:paraId="78611ABC" w14:textId="404B9B34" w:rsidR="001C22B4" w:rsidRDefault="001C22B4" w:rsidP="00642E19">
      <w:pPr>
        <w:ind w:right="274"/>
        <w:jc w:val="both"/>
        <w:rPr>
          <w:rFonts w:asciiTheme="majorHAnsi" w:hAnsiTheme="majorHAnsi" w:cstheme="minorHAnsi"/>
          <w:sz w:val="28"/>
          <w:szCs w:val="28"/>
        </w:rPr>
      </w:pPr>
    </w:p>
    <w:p w14:paraId="4A0CB2B1" w14:textId="4B34A4F7" w:rsidR="00E06D8C" w:rsidRDefault="001B3F69" w:rsidP="001B3F69">
      <w:pPr>
        <w:ind w:right="274"/>
        <w:jc w:val="both"/>
        <w:rPr>
          <w:rFonts w:asciiTheme="majorHAnsi" w:hAnsiTheme="majorHAnsi" w:cstheme="minorHAnsi"/>
          <w:sz w:val="28"/>
          <w:szCs w:val="28"/>
        </w:rPr>
      </w:pPr>
      <w:r w:rsidRPr="001B3F69">
        <w:rPr>
          <w:rFonts w:asciiTheme="majorHAnsi" w:hAnsiTheme="majorHAnsi" w:cstheme="minorHAnsi"/>
          <w:sz w:val="28"/>
          <w:szCs w:val="28"/>
        </w:rPr>
        <w:t xml:space="preserve">I am </w:t>
      </w:r>
      <w:r w:rsidR="000569EA">
        <w:rPr>
          <w:rFonts w:asciiTheme="majorHAnsi" w:hAnsiTheme="majorHAnsi" w:cstheme="minorHAnsi"/>
          <w:sz w:val="28"/>
          <w:szCs w:val="28"/>
        </w:rPr>
        <w:t xml:space="preserve">very </w:t>
      </w:r>
      <w:r w:rsidRPr="001B3F69">
        <w:rPr>
          <w:rFonts w:asciiTheme="majorHAnsi" w:hAnsiTheme="majorHAnsi" w:cstheme="minorHAnsi"/>
          <w:sz w:val="28"/>
          <w:szCs w:val="28"/>
        </w:rPr>
        <w:t>pleased to be with you today</w:t>
      </w:r>
      <w:r w:rsidR="000569EA">
        <w:rPr>
          <w:rFonts w:asciiTheme="majorHAnsi" w:hAnsiTheme="majorHAnsi" w:cstheme="minorHAnsi"/>
          <w:sz w:val="28"/>
          <w:szCs w:val="28"/>
        </w:rPr>
        <w:t xml:space="preserve"> for the launch</w:t>
      </w:r>
      <w:r w:rsidR="003B7BE0">
        <w:rPr>
          <w:rFonts w:asciiTheme="majorHAnsi" w:hAnsiTheme="majorHAnsi" w:cstheme="minorHAnsi"/>
          <w:sz w:val="28"/>
          <w:szCs w:val="28"/>
        </w:rPr>
        <w:t xml:space="preserve"> of the </w:t>
      </w:r>
      <w:proofErr w:type="gramStart"/>
      <w:r w:rsidR="003B7BE0">
        <w:rPr>
          <w:rFonts w:asciiTheme="majorHAnsi" w:hAnsiTheme="majorHAnsi" w:cstheme="minorHAnsi"/>
          <w:sz w:val="28"/>
          <w:szCs w:val="28"/>
        </w:rPr>
        <w:t>Guidelines,</w:t>
      </w:r>
      <w:r>
        <w:rPr>
          <w:rFonts w:asciiTheme="majorHAnsi" w:hAnsiTheme="majorHAnsi" w:cstheme="minorHAnsi"/>
          <w:sz w:val="28"/>
          <w:szCs w:val="28"/>
        </w:rPr>
        <w:t xml:space="preserve"> </w:t>
      </w:r>
      <w:r w:rsidR="00415C5A">
        <w:rPr>
          <w:rFonts w:asciiTheme="majorHAnsi" w:hAnsiTheme="majorHAnsi" w:cstheme="minorHAnsi"/>
          <w:sz w:val="28"/>
          <w:szCs w:val="28"/>
        </w:rPr>
        <w:t>and</w:t>
      </w:r>
      <w:proofErr w:type="gramEnd"/>
      <w:r w:rsidR="00415C5A">
        <w:rPr>
          <w:rFonts w:asciiTheme="majorHAnsi" w:hAnsiTheme="majorHAnsi" w:cstheme="minorHAnsi"/>
          <w:sz w:val="28"/>
          <w:szCs w:val="28"/>
        </w:rPr>
        <w:t xml:space="preserve"> bring warm greetings from the</w:t>
      </w:r>
      <w:r w:rsidRPr="001B3F69">
        <w:rPr>
          <w:rFonts w:asciiTheme="majorHAnsi" w:hAnsiTheme="majorHAnsi" w:cstheme="minorHAnsi"/>
          <w:sz w:val="28"/>
          <w:szCs w:val="28"/>
        </w:rPr>
        <w:t xml:space="preserve"> Secretary</w:t>
      </w:r>
      <w:r>
        <w:rPr>
          <w:rFonts w:asciiTheme="majorHAnsi" w:hAnsiTheme="majorHAnsi" w:cstheme="minorHAnsi"/>
          <w:sz w:val="28"/>
          <w:szCs w:val="28"/>
        </w:rPr>
        <w:t>-</w:t>
      </w:r>
      <w:r w:rsidRPr="001B3F69">
        <w:rPr>
          <w:rFonts w:asciiTheme="majorHAnsi" w:hAnsiTheme="majorHAnsi" w:cstheme="minorHAnsi"/>
          <w:sz w:val="28"/>
          <w:szCs w:val="28"/>
        </w:rPr>
        <w:t xml:space="preserve">General. </w:t>
      </w:r>
    </w:p>
    <w:p w14:paraId="78ECB434" w14:textId="2BCA2CD9" w:rsidR="00B435FF" w:rsidRDefault="00B435FF" w:rsidP="001B3F69">
      <w:pPr>
        <w:ind w:right="274"/>
        <w:jc w:val="both"/>
        <w:rPr>
          <w:rFonts w:asciiTheme="majorHAnsi" w:hAnsiTheme="majorHAnsi" w:cstheme="minorHAnsi"/>
          <w:sz w:val="28"/>
          <w:szCs w:val="28"/>
        </w:rPr>
      </w:pPr>
    </w:p>
    <w:p w14:paraId="06274159" w14:textId="5FEC905C" w:rsidR="00B435FF" w:rsidRDefault="00AE35A8" w:rsidP="001B3F69">
      <w:pPr>
        <w:ind w:right="274"/>
        <w:jc w:val="both"/>
        <w:rPr>
          <w:rFonts w:asciiTheme="majorHAnsi" w:hAnsiTheme="majorHAnsi" w:cstheme="minorHAnsi"/>
          <w:sz w:val="28"/>
          <w:szCs w:val="28"/>
        </w:rPr>
      </w:pPr>
      <w:r>
        <w:rPr>
          <w:rFonts w:asciiTheme="majorHAnsi" w:hAnsiTheme="majorHAnsi" w:cstheme="minorHAnsi"/>
          <w:sz w:val="28"/>
          <w:szCs w:val="28"/>
        </w:rPr>
        <w:t>Back in June, w</w:t>
      </w:r>
      <w:r w:rsidR="00B435FF" w:rsidRPr="001B3F69">
        <w:rPr>
          <w:rFonts w:asciiTheme="majorHAnsi" w:hAnsiTheme="majorHAnsi" w:cstheme="minorHAnsi"/>
          <w:sz w:val="28"/>
          <w:szCs w:val="28"/>
        </w:rPr>
        <w:t>h</w:t>
      </w:r>
      <w:r w:rsidR="00B435FF">
        <w:rPr>
          <w:rFonts w:asciiTheme="majorHAnsi" w:hAnsiTheme="majorHAnsi" w:cstheme="minorHAnsi"/>
          <w:sz w:val="28"/>
          <w:szCs w:val="28"/>
        </w:rPr>
        <w:t>en l</w:t>
      </w:r>
      <w:r w:rsidR="00B435FF" w:rsidRPr="001B3F69">
        <w:rPr>
          <w:rFonts w:asciiTheme="majorHAnsi" w:hAnsiTheme="majorHAnsi" w:cstheme="minorHAnsi"/>
          <w:sz w:val="28"/>
          <w:szCs w:val="28"/>
        </w:rPr>
        <w:t>aunching the United Nations Disability Inclusion Strategy, the Secretary-General</w:t>
      </w:r>
      <w:r w:rsidR="00B435FF">
        <w:rPr>
          <w:rFonts w:asciiTheme="majorHAnsi" w:hAnsiTheme="majorHAnsi" w:cstheme="minorHAnsi"/>
          <w:sz w:val="28"/>
          <w:szCs w:val="28"/>
        </w:rPr>
        <w:t xml:space="preserve"> made it clear that </w:t>
      </w:r>
      <w:r>
        <w:rPr>
          <w:rFonts w:asciiTheme="majorHAnsi" w:hAnsiTheme="majorHAnsi" w:cstheme="minorHAnsi"/>
          <w:sz w:val="28"/>
          <w:szCs w:val="28"/>
        </w:rPr>
        <w:t>d</w:t>
      </w:r>
      <w:r w:rsidRPr="001B3F69">
        <w:rPr>
          <w:rFonts w:asciiTheme="majorHAnsi" w:hAnsiTheme="majorHAnsi" w:cstheme="minorHAnsi"/>
          <w:sz w:val="28"/>
          <w:szCs w:val="28"/>
        </w:rPr>
        <w:t xml:space="preserve">isability inclusion is central to the promise of the 2030 Agenda </w:t>
      </w:r>
      <w:r>
        <w:rPr>
          <w:rFonts w:asciiTheme="majorHAnsi" w:hAnsiTheme="majorHAnsi" w:cstheme="minorHAnsi"/>
          <w:sz w:val="28"/>
          <w:szCs w:val="28"/>
        </w:rPr>
        <w:t xml:space="preserve">for </w:t>
      </w:r>
      <w:r w:rsidRPr="001B3F69">
        <w:rPr>
          <w:rFonts w:asciiTheme="majorHAnsi" w:hAnsiTheme="majorHAnsi" w:cstheme="minorHAnsi"/>
          <w:sz w:val="28"/>
          <w:szCs w:val="28"/>
        </w:rPr>
        <w:t>Sustainable Development</w:t>
      </w:r>
      <w:r>
        <w:rPr>
          <w:rFonts w:asciiTheme="majorHAnsi" w:hAnsiTheme="majorHAnsi" w:cstheme="minorHAnsi"/>
          <w:sz w:val="28"/>
          <w:szCs w:val="28"/>
        </w:rPr>
        <w:t>: leave no one behind</w:t>
      </w:r>
      <w:r w:rsidRPr="001B3F69">
        <w:rPr>
          <w:rFonts w:asciiTheme="majorHAnsi" w:hAnsiTheme="majorHAnsi" w:cstheme="minorHAnsi"/>
          <w:sz w:val="28"/>
          <w:szCs w:val="28"/>
        </w:rPr>
        <w:t>.</w:t>
      </w:r>
      <w:r>
        <w:rPr>
          <w:rFonts w:asciiTheme="majorHAnsi" w:hAnsiTheme="majorHAnsi" w:cstheme="minorHAnsi"/>
          <w:sz w:val="28"/>
          <w:szCs w:val="28"/>
        </w:rPr>
        <w:t xml:space="preserve"> He underscored that </w:t>
      </w:r>
      <w:r w:rsidR="00B435FF">
        <w:rPr>
          <w:rFonts w:asciiTheme="majorHAnsi" w:hAnsiTheme="majorHAnsi" w:cstheme="minorHAnsi"/>
          <w:sz w:val="28"/>
          <w:szCs w:val="28"/>
        </w:rPr>
        <w:t>r</w:t>
      </w:r>
      <w:r w:rsidR="00B435FF" w:rsidRPr="001B3F69">
        <w:rPr>
          <w:rFonts w:asciiTheme="majorHAnsi" w:hAnsiTheme="majorHAnsi" w:cstheme="minorHAnsi"/>
          <w:sz w:val="28"/>
          <w:szCs w:val="28"/>
        </w:rPr>
        <w:t xml:space="preserve">ealizing the rights of persons with disabilities is </w:t>
      </w:r>
      <w:r>
        <w:rPr>
          <w:rFonts w:asciiTheme="majorHAnsi" w:hAnsiTheme="majorHAnsi" w:cstheme="minorHAnsi"/>
          <w:sz w:val="28"/>
          <w:szCs w:val="28"/>
        </w:rPr>
        <w:t xml:space="preserve">not only </w:t>
      </w:r>
      <w:r w:rsidR="00B435FF" w:rsidRPr="001B3F69">
        <w:rPr>
          <w:rFonts w:asciiTheme="majorHAnsi" w:hAnsiTheme="majorHAnsi" w:cstheme="minorHAnsi"/>
          <w:sz w:val="28"/>
          <w:szCs w:val="28"/>
        </w:rPr>
        <w:t>a matter of justice</w:t>
      </w:r>
      <w:r>
        <w:rPr>
          <w:rFonts w:asciiTheme="majorHAnsi" w:hAnsiTheme="majorHAnsi" w:cstheme="minorHAnsi"/>
          <w:sz w:val="28"/>
          <w:szCs w:val="28"/>
        </w:rPr>
        <w:t xml:space="preserve"> but a necessary </w:t>
      </w:r>
      <w:r w:rsidR="00B435FF" w:rsidRPr="001B3F69">
        <w:rPr>
          <w:rFonts w:asciiTheme="majorHAnsi" w:hAnsiTheme="majorHAnsi" w:cstheme="minorHAnsi"/>
          <w:sz w:val="28"/>
          <w:szCs w:val="28"/>
        </w:rPr>
        <w:t>investment in our common future</w:t>
      </w:r>
      <w:r w:rsidR="00B435FF">
        <w:rPr>
          <w:rFonts w:asciiTheme="majorHAnsi" w:hAnsiTheme="majorHAnsi" w:cstheme="minorHAnsi"/>
          <w:sz w:val="28"/>
          <w:szCs w:val="28"/>
        </w:rPr>
        <w:t>.</w:t>
      </w:r>
      <w:r w:rsidR="000569EA">
        <w:rPr>
          <w:rFonts w:asciiTheme="majorHAnsi" w:hAnsiTheme="majorHAnsi" w:cstheme="minorHAnsi"/>
          <w:sz w:val="28"/>
          <w:szCs w:val="28"/>
        </w:rPr>
        <w:t xml:space="preserve"> </w:t>
      </w:r>
    </w:p>
    <w:p w14:paraId="56AA5BA0" w14:textId="6089DDDE" w:rsidR="00B435FF" w:rsidRDefault="00B435FF" w:rsidP="001B3F69">
      <w:pPr>
        <w:ind w:right="274"/>
        <w:jc w:val="both"/>
        <w:rPr>
          <w:rFonts w:asciiTheme="majorHAnsi" w:hAnsiTheme="majorHAnsi" w:cstheme="minorHAnsi"/>
          <w:sz w:val="28"/>
          <w:szCs w:val="28"/>
        </w:rPr>
      </w:pPr>
    </w:p>
    <w:p w14:paraId="27E8D83B" w14:textId="0D8E9D0E" w:rsidR="000569EA" w:rsidRDefault="000569EA" w:rsidP="00D65A3D">
      <w:pPr>
        <w:ind w:right="274"/>
        <w:jc w:val="both"/>
        <w:rPr>
          <w:rFonts w:asciiTheme="majorHAnsi" w:hAnsiTheme="majorHAnsi" w:cstheme="minorHAnsi"/>
          <w:sz w:val="28"/>
          <w:szCs w:val="28"/>
        </w:rPr>
      </w:pPr>
      <w:r>
        <w:rPr>
          <w:rFonts w:asciiTheme="majorHAnsi" w:hAnsiTheme="majorHAnsi" w:cstheme="minorHAnsi"/>
          <w:sz w:val="28"/>
          <w:szCs w:val="28"/>
        </w:rPr>
        <w:t xml:space="preserve">But for that to happen </w:t>
      </w:r>
      <w:r w:rsidR="00AE35A8">
        <w:rPr>
          <w:rFonts w:asciiTheme="majorHAnsi" w:hAnsiTheme="majorHAnsi" w:cstheme="minorHAnsi"/>
          <w:sz w:val="28"/>
          <w:szCs w:val="28"/>
        </w:rPr>
        <w:t>-- to</w:t>
      </w:r>
      <w:r>
        <w:rPr>
          <w:rFonts w:asciiTheme="majorHAnsi" w:hAnsiTheme="majorHAnsi" w:cstheme="minorHAnsi"/>
          <w:sz w:val="28"/>
          <w:szCs w:val="28"/>
        </w:rPr>
        <w:t xml:space="preserve"> move from promises to reality </w:t>
      </w:r>
      <w:r w:rsidR="00AE35A8">
        <w:rPr>
          <w:rFonts w:asciiTheme="majorHAnsi" w:hAnsiTheme="majorHAnsi" w:cstheme="minorHAnsi"/>
          <w:sz w:val="28"/>
          <w:szCs w:val="28"/>
        </w:rPr>
        <w:t>--</w:t>
      </w:r>
      <w:r>
        <w:rPr>
          <w:rFonts w:asciiTheme="majorHAnsi" w:hAnsiTheme="majorHAnsi" w:cstheme="minorHAnsi"/>
          <w:sz w:val="28"/>
          <w:szCs w:val="28"/>
        </w:rPr>
        <w:t xml:space="preserve"> we </w:t>
      </w:r>
      <w:r w:rsidR="00AE35A8">
        <w:rPr>
          <w:rFonts w:asciiTheme="majorHAnsi" w:hAnsiTheme="majorHAnsi" w:cstheme="minorHAnsi"/>
          <w:sz w:val="28"/>
          <w:szCs w:val="28"/>
        </w:rPr>
        <w:t xml:space="preserve">don’t </w:t>
      </w:r>
      <w:r>
        <w:rPr>
          <w:rFonts w:asciiTheme="majorHAnsi" w:hAnsiTheme="majorHAnsi" w:cstheme="minorHAnsi"/>
          <w:sz w:val="28"/>
          <w:szCs w:val="28"/>
        </w:rPr>
        <w:t xml:space="preserve">need to </w:t>
      </w:r>
      <w:r w:rsidR="00AE35A8">
        <w:rPr>
          <w:rFonts w:asciiTheme="majorHAnsi" w:hAnsiTheme="majorHAnsi" w:cstheme="minorHAnsi"/>
          <w:sz w:val="28"/>
          <w:szCs w:val="28"/>
        </w:rPr>
        <w:t xml:space="preserve">just </w:t>
      </w:r>
      <w:r>
        <w:rPr>
          <w:rFonts w:asciiTheme="majorHAnsi" w:hAnsiTheme="majorHAnsi" w:cstheme="minorHAnsi"/>
          <w:sz w:val="28"/>
          <w:szCs w:val="28"/>
        </w:rPr>
        <w:t>change our</w:t>
      </w:r>
      <w:r w:rsidR="00D65A3D" w:rsidRPr="001B3F69">
        <w:rPr>
          <w:rFonts w:asciiTheme="majorHAnsi" w:hAnsiTheme="majorHAnsi" w:cstheme="minorHAnsi"/>
          <w:sz w:val="28"/>
          <w:szCs w:val="28"/>
        </w:rPr>
        <w:t xml:space="preserve"> laws</w:t>
      </w:r>
      <w:r>
        <w:rPr>
          <w:rFonts w:asciiTheme="majorHAnsi" w:hAnsiTheme="majorHAnsi" w:cstheme="minorHAnsi"/>
          <w:sz w:val="28"/>
          <w:szCs w:val="28"/>
        </w:rPr>
        <w:t xml:space="preserve">, our </w:t>
      </w:r>
      <w:r w:rsidR="00D65A3D" w:rsidRPr="001B3F69">
        <w:rPr>
          <w:rFonts w:asciiTheme="majorHAnsi" w:hAnsiTheme="majorHAnsi" w:cstheme="minorHAnsi"/>
          <w:sz w:val="28"/>
          <w:szCs w:val="28"/>
        </w:rPr>
        <w:t>policies</w:t>
      </w:r>
      <w:r w:rsidR="00AE35A8">
        <w:rPr>
          <w:rFonts w:asciiTheme="majorHAnsi" w:hAnsiTheme="majorHAnsi" w:cstheme="minorHAnsi"/>
          <w:sz w:val="28"/>
          <w:szCs w:val="28"/>
        </w:rPr>
        <w:t xml:space="preserve"> or</w:t>
      </w:r>
      <w:r>
        <w:rPr>
          <w:rFonts w:asciiTheme="majorHAnsi" w:hAnsiTheme="majorHAnsi" w:cstheme="minorHAnsi"/>
          <w:sz w:val="28"/>
          <w:szCs w:val="28"/>
        </w:rPr>
        <w:t xml:space="preserve"> our operational framework</w:t>
      </w:r>
      <w:r w:rsidR="003D562B">
        <w:rPr>
          <w:rFonts w:asciiTheme="majorHAnsi" w:hAnsiTheme="majorHAnsi" w:cstheme="minorHAnsi"/>
          <w:sz w:val="28"/>
          <w:szCs w:val="28"/>
        </w:rPr>
        <w:t>s</w:t>
      </w:r>
      <w:r w:rsidR="00AE35A8">
        <w:rPr>
          <w:rFonts w:asciiTheme="majorHAnsi" w:hAnsiTheme="majorHAnsi" w:cstheme="minorHAnsi"/>
          <w:sz w:val="28"/>
          <w:szCs w:val="28"/>
        </w:rPr>
        <w:t xml:space="preserve">. What we need is to </w:t>
      </w:r>
      <w:r>
        <w:rPr>
          <w:rFonts w:asciiTheme="majorHAnsi" w:hAnsiTheme="majorHAnsi" w:cstheme="minorHAnsi"/>
          <w:sz w:val="28"/>
          <w:szCs w:val="28"/>
        </w:rPr>
        <w:t>fundamentally</w:t>
      </w:r>
      <w:r w:rsidR="00AE35A8">
        <w:rPr>
          <w:rFonts w:asciiTheme="majorHAnsi" w:hAnsiTheme="majorHAnsi" w:cstheme="minorHAnsi"/>
          <w:sz w:val="28"/>
          <w:szCs w:val="28"/>
        </w:rPr>
        <w:t xml:space="preserve"> change</w:t>
      </w:r>
      <w:r>
        <w:rPr>
          <w:rFonts w:asciiTheme="majorHAnsi" w:hAnsiTheme="majorHAnsi" w:cstheme="minorHAnsi"/>
          <w:sz w:val="28"/>
          <w:szCs w:val="28"/>
        </w:rPr>
        <w:t xml:space="preserve"> our </w:t>
      </w:r>
      <w:r w:rsidRPr="001B3F69">
        <w:rPr>
          <w:rFonts w:asciiTheme="majorHAnsi" w:hAnsiTheme="majorHAnsi" w:cstheme="minorHAnsi"/>
          <w:sz w:val="28"/>
          <w:szCs w:val="28"/>
        </w:rPr>
        <w:t>mindset</w:t>
      </w:r>
      <w:r w:rsidR="006C1DF8">
        <w:rPr>
          <w:rFonts w:asciiTheme="majorHAnsi" w:hAnsiTheme="majorHAnsi" w:cstheme="minorHAnsi"/>
          <w:sz w:val="28"/>
          <w:szCs w:val="28"/>
        </w:rPr>
        <w:t>.</w:t>
      </w:r>
      <w:r w:rsidR="003B7BE0">
        <w:rPr>
          <w:rFonts w:asciiTheme="majorHAnsi" w:hAnsiTheme="majorHAnsi" w:cstheme="minorHAnsi"/>
          <w:sz w:val="28"/>
          <w:szCs w:val="28"/>
        </w:rPr>
        <w:t xml:space="preserve"> We need a mindset</w:t>
      </w:r>
      <w:r>
        <w:rPr>
          <w:rFonts w:asciiTheme="majorHAnsi" w:hAnsiTheme="majorHAnsi" w:cstheme="minorHAnsi"/>
          <w:sz w:val="28"/>
          <w:szCs w:val="28"/>
        </w:rPr>
        <w:t xml:space="preserve"> </w:t>
      </w:r>
      <w:r w:rsidR="00AE35A8">
        <w:rPr>
          <w:rFonts w:asciiTheme="majorHAnsi" w:hAnsiTheme="majorHAnsi" w:cstheme="minorHAnsi"/>
          <w:sz w:val="28"/>
          <w:szCs w:val="28"/>
        </w:rPr>
        <w:t>that leads us to</w:t>
      </w:r>
      <w:r>
        <w:rPr>
          <w:rFonts w:asciiTheme="majorHAnsi" w:hAnsiTheme="majorHAnsi" w:cstheme="minorHAnsi"/>
          <w:sz w:val="28"/>
          <w:szCs w:val="28"/>
        </w:rPr>
        <w:t xml:space="preserve"> view and shape our response </w:t>
      </w:r>
      <w:r w:rsidR="00AE35A8">
        <w:rPr>
          <w:rFonts w:asciiTheme="majorHAnsi" w:hAnsiTheme="majorHAnsi" w:cstheme="minorHAnsi"/>
          <w:sz w:val="28"/>
          <w:szCs w:val="28"/>
        </w:rPr>
        <w:t xml:space="preserve">based on </w:t>
      </w:r>
      <w:r>
        <w:rPr>
          <w:rFonts w:asciiTheme="majorHAnsi" w:hAnsiTheme="majorHAnsi" w:cstheme="minorHAnsi"/>
          <w:sz w:val="28"/>
          <w:szCs w:val="28"/>
        </w:rPr>
        <w:t>the people</w:t>
      </w:r>
      <w:r w:rsidR="00AE35A8">
        <w:rPr>
          <w:rFonts w:asciiTheme="majorHAnsi" w:hAnsiTheme="majorHAnsi" w:cstheme="minorHAnsi"/>
          <w:sz w:val="28"/>
          <w:szCs w:val="28"/>
        </w:rPr>
        <w:t xml:space="preserve"> we serve</w:t>
      </w:r>
      <w:r w:rsidR="006C1DF8">
        <w:rPr>
          <w:rFonts w:asciiTheme="majorHAnsi" w:hAnsiTheme="majorHAnsi" w:cstheme="minorHAnsi"/>
          <w:sz w:val="28"/>
          <w:szCs w:val="28"/>
        </w:rPr>
        <w:t>,</w:t>
      </w:r>
      <w:r w:rsidR="00AE35A8">
        <w:rPr>
          <w:rFonts w:asciiTheme="majorHAnsi" w:hAnsiTheme="majorHAnsi" w:cstheme="minorHAnsi"/>
          <w:sz w:val="28"/>
          <w:szCs w:val="28"/>
        </w:rPr>
        <w:t xml:space="preserve"> and recognize that </w:t>
      </w:r>
      <w:r w:rsidR="00834E27">
        <w:rPr>
          <w:rFonts w:asciiTheme="majorHAnsi" w:hAnsiTheme="majorHAnsi" w:cstheme="minorHAnsi"/>
          <w:sz w:val="28"/>
          <w:szCs w:val="28"/>
        </w:rPr>
        <w:t xml:space="preserve">while </w:t>
      </w:r>
      <w:r w:rsidR="00555196">
        <w:rPr>
          <w:rFonts w:asciiTheme="majorHAnsi" w:hAnsiTheme="majorHAnsi" w:cstheme="minorHAnsi"/>
          <w:sz w:val="28"/>
          <w:szCs w:val="28"/>
        </w:rPr>
        <w:t>everyone has the same rights</w:t>
      </w:r>
      <w:r w:rsidR="006C1DF8">
        <w:rPr>
          <w:rFonts w:asciiTheme="majorHAnsi" w:hAnsiTheme="majorHAnsi" w:cstheme="minorHAnsi"/>
          <w:sz w:val="28"/>
          <w:szCs w:val="28"/>
        </w:rPr>
        <w:t>,</w:t>
      </w:r>
      <w:r w:rsidR="00555196">
        <w:rPr>
          <w:rFonts w:asciiTheme="majorHAnsi" w:hAnsiTheme="majorHAnsi" w:cstheme="minorHAnsi"/>
          <w:sz w:val="28"/>
          <w:szCs w:val="28"/>
        </w:rPr>
        <w:t xml:space="preserve"> the</w:t>
      </w:r>
      <w:r w:rsidR="006C1DF8">
        <w:rPr>
          <w:rFonts w:asciiTheme="majorHAnsi" w:hAnsiTheme="majorHAnsi" w:cstheme="minorHAnsi"/>
          <w:sz w:val="28"/>
          <w:szCs w:val="28"/>
        </w:rPr>
        <w:t>ir</w:t>
      </w:r>
      <w:r w:rsidR="00555196">
        <w:rPr>
          <w:rFonts w:asciiTheme="majorHAnsi" w:hAnsiTheme="majorHAnsi" w:cstheme="minorHAnsi"/>
          <w:sz w:val="28"/>
          <w:szCs w:val="28"/>
        </w:rPr>
        <w:t xml:space="preserve"> needs may be different</w:t>
      </w:r>
      <w:r>
        <w:rPr>
          <w:rFonts w:asciiTheme="majorHAnsi" w:hAnsiTheme="majorHAnsi" w:cstheme="minorHAnsi"/>
          <w:sz w:val="28"/>
          <w:szCs w:val="28"/>
        </w:rPr>
        <w:t xml:space="preserve">. </w:t>
      </w:r>
    </w:p>
    <w:p w14:paraId="3999E49D" w14:textId="5FE42F7A" w:rsidR="002C5CA2" w:rsidRDefault="002C5CA2" w:rsidP="00D65A3D">
      <w:pPr>
        <w:ind w:right="274"/>
        <w:jc w:val="both"/>
        <w:rPr>
          <w:rFonts w:asciiTheme="majorHAnsi" w:hAnsiTheme="majorHAnsi" w:cstheme="minorHAnsi"/>
          <w:sz w:val="28"/>
          <w:szCs w:val="28"/>
        </w:rPr>
      </w:pPr>
    </w:p>
    <w:p w14:paraId="58C8461C" w14:textId="7BAE2805" w:rsidR="002B44B5" w:rsidRDefault="002B44B5" w:rsidP="002B44B5">
      <w:pPr>
        <w:ind w:right="274"/>
        <w:jc w:val="both"/>
        <w:rPr>
          <w:rFonts w:asciiTheme="majorHAnsi" w:hAnsiTheme="majorHAnsi" w:cstheme="minorHAnsi"/>
          <w:sz w:val="28"/>
          <w:szCs w:val="28"/>
        </w:rPr>
      </w:pPr>
      <w:r>
        <w:rPr>
          <w:rFonts w:asciiTheme="majorHAnsi" w:hAnsiTheme="majorHAnsi" w:cstheme="minorHAnsi"/>
          <w:sz w:val="28"/>
          <w:szCs w:val="28"/>
        </w:rPr>
        <w:t>As a diverse population, multiple and intersecting forms of discrimination further compound the experience of people with disabilities in a situation of conflict or crisis. F</w:t>
      </w:r>
      <w:r w:rsidRPr="001B3F69">
        <w:rPr>
          <w:rFonts w:asciiTheme="majorHAnsi" w:hAnsiTheme="majorHAnsi" w:cstheme="minorHAnsi"/>
          <w:sz w:val="28"/>
          <w:szCs w:val="28"/>
        </w:rPr>
        <w:t xml:space="preserve">or example, children with disabilities are at higher risk of abuse and neglect. Women and girls with disabilities are at higher risk of sexual violence and other forms of gender-based violence. </w:t>
      </w:r>
    </w:p>
    <w:p w14:paraId="63423E93" w14:textId="77777777" w:rsidR="00AE35A8" w:rsidRDefault="00AE35A8" w:rsidP="002B44B5">
      <w:pPr>
        <w:ind w:right="274"/>
        <w:jc w:val="both"/>
        <w:rPr>
          <w:rFonts w:asciiTheme="majorHAnsi" w:hAnsiTheme="majorHAnsi" w:cstheme="minorHAnsi"/>
          <w:sz w:val="28"/>
          <w:szCs w:val="28"/>
        </w:rPr>
      </w:pPr>
    </w:p>
    <w:p w14:paraId="0E04635C" w14:textId="7A2721ED" w:rsidR="00AE35A8" w:rsidRDefault="00AE35A8" w:rsidP="00AE35A8">
      <w:pPr>
        <w:ind w:right="274"/>
        <w:jc w:val="both"/>
        <w:rPr>
          <w:rFonts w:asciiTheme="majorHAnsi" w:hAnsiTheme="majorHAnsi" w:cstheme="minorHAnsi"/>
          <w:sz w:val="28"/>
          <w:szCs w:val="28"/>
        </w:rPr>
      </w:pPr>
      <w:r>
        <w:rPr>
          <w:rFonts w:asciiTheme="majorHAnsi" w:hAnsiTheme="majorHAnsi" w:cstheme="minorHAnsi"/>
          <w:sz w:val="28"/>
          <w:szCs w:val="28"/>
        </w:rPr>
        <w:t xml:space="preserve">There is no doubt that persons with disabilities are among the most marginalized in any crisis-affected community. </w:t>
      </w:r>
      <w:r w:rsidR="00217E38">
        <w:rPr>
          <w:rFonts w:asciiTheme="majorHAnsi" w:hAnsiTheme="majorHAnsi" w:cstheme="minorHAnsi"/>
          <w:sz w:val="28"/>
          <w:szCs w:val="28"/>
        </w:rPr>
        <w:t xml:space="preserve"> But despite being disproportionately impacted, persons with disabilities are </w:t>
      </w:r>
      <w:r w:rsidR="008012B1">
        <w:rPr>
          <w:rFonts w:asciiTheme="majorHAnsi" w:hAnsiTheme="majorHAnsi" w:cstheme="minorHAnsi"/>
          <w:sz w:val="28"/>
          <w:szCs w:val="28"/>
        </w:rPr>
        <w:t xml:space="preserve">routinely </w:t>
      </w:r>
      <w:r w:rsidR="00217E38">
        <w:rPr>
          <w:rFonts w:asciiTheme="majorHAnsi" w:hAnsiTheme="majorHAnsi" w:cstheme="minorHAnsi"/>
          <w:sz w:val="28"/>
          <w:szCs w:val="28"/>
        </w:rPr>
        <w:t>excluded from humanitarian assistance.</w:t>
      </w:r>
    </w:p>
    <w:p w14:paraId="063A01BB" w14:textId="7A610D31" w:rsidR="002C5CA2" w:rsidRDefault="002C5CA2" w:rsidP="00AE35A8">
      <w:pPr>
        <w:ind w:right="274"/>
        <w:jc w:val="both"/>
        <w:rPr>
          <w:rFonts w:asciiTheme="majorHAnsi" w:hAnsiTheme="majorHAnsi" w:cstheme="minorHAnsi"/>
          <w:sz w:val="28"/>
          <w:szCs w:val="28"/>
        </w:rPr>
      </w:pPr>
    </w:p>
    <w:p w14:paraId="631CC9D6" w14:textId="77777777" w:rsidR="002C5CA2" w:rsidRDefault="002C5CA2" w:rsidP="002C5CA2">
      <w:pPr>
        <w:ind w:right="274"/>
        <w:jc w:val="both"/>
        <w:rPr>
          <w:rFonts w:asciiTheme="majorHAnsi" w:hAnsiTheme="majorHAnsi" w:cstheme="minorHAnsi"/>
          <w:sz w:val="28"/>
          <w:szCs w:val="28"/>
        </w:rPr>
      </w:pPr>
      <w:r>
        <w:rPr>
          <w:rFonts w:asciiTheme="majorHAnsi" w:hAnsiTheme="majorHAnsi" w:cstheme="minorHAnsi"/>
          <w:sz w:val="28"/>
          <w:szCs w:val="28"/>
        </w:rPr>
        <w:t xml:space="preserve">Last year, an institutional review on disability inclusion, commissioned by the Secretary-General looked at the UN’s performance. </w:t>
      </w:r>
      <w:r w:rsidRPr="001B3F69">
        <w:rPr>
          <w:rFonts w:asciiTheme="majorHAnsi" w:hAnsiTheme="majorHAnsi" w:cstheme="minorHAnsi"/>
          <w:sz w:val="28"/>
          <w:szCs w:val="28"/>
        </w:rPr>
        <w:t xml:space="preserve">The findings highlighted examples of good practice, but also revealed </w:t>
      </w:r>
      <w:r>
        <w:rPr>
          <w:rFonts w:asciiTheme="majorHAnsi" w:hAnsiTheme="majorHAnsi" w:cstheme="minorHAnsi"/>
          <w:sz w:val="28"/>
          <w:szCs w:val="28"/>
        </w:rPr>
        <w:t xml:space="preserve">significant </w:t>
      </w:r>
      <w:r w:rsidRPr="001B3F69">
        <w:rPr>
          <w:rFonts w:asciiTheme="majorHAnsi" w:hAnsiTheme="majorHAnsi" w:cstheme="minorHAnsi"/>
          <w:sz w:val="28"/>
          <w:szCs w:val="28"/>
        </w:rPr>
        <w:t>gaps</w:t>
      </w:r>
      <w:r>
        <w:rPr>
          <w:rFonts w:asciiTheme="majorHAnsi" w:hAnsiTheme="majorHAnsi" w:cstheme="minorHAnsi"/>
          <w:sz w:val="28"/>
          <w:szCs w:val="28"/>
        </w:rPr>
        <w:t xml:space="preserve"> -</w:t>
      </w:r>
      <w:r w:rsidRPr="001B3F69">
        <w:rPr>
          <w:rFonts w:asciiTheme="majorHAnsi" w:hAnsiTheme="majorHAnsi" w:cstheme="minorHAnsi"/>
          <w:sz w:val="28"/>
          <w:szCs w:val="28"/>
        </w:rPr>
        <w:t xml:space="preserve"> particularly in the area of peace and security</w:t>
      </w:r>
      <w:r>
        <w:rPr>
          <w:rFonts w:asciiTheme="majorHAnsi" w:hAnsiTheme="majorHAnsi" w:cstheme="minorHAnsi"/>
          <w:sz w:val="28"/>
          <w:szCs w:val="28"/>
        </w:rPr>
        <w:t>, as well as</w:t>
      </w:r>
      <w:r w:rsidRPr="001B3F69">
        <w:rPr>
          <w:rFonts w:asciiTheme="majorHAnsi" w:hAnsiTheme="majorHAnsi" w:cstheme="minorHAnsi"/>
          <w:sz w:val="28"/>
          <w:szCs w:val="28"/>
        </w:rPr>
        <w:t xml:space="preserve"> in the field. </w:t>
      </w:r>
    </w:p>
    <w:p w14:paraId="39055D13" w14:textId="77777777" w:rsidR="002C5CA2" w:rsidRDefault="002C5CA2" w:rsidP="00D03D7E">
      <w:pPr>
        <w:ind w:right="274"/>
        <w:jc w:val="both"/>
        <w:rPr>
          <w:rFonts w:asciiTheme="majorHAnsi" w:hAnsiTheme="majorHAnsi" w:cstheme="minorHAnsi"/>
          <w:sz w:val="28"/>
          <w:szCs w:val="28"/>
        </w:rPr>
      </w:pPr>
    </w:p>
    <w:p w14:paraId="3F46E917" w14:textId="77777777" w:rsidR="00AE35A8" w:rsidRDefault="00444C53">
      <w:pPr>
        <w:ind w:right="274"/>
        <w:jc w:val="both"/>
        <w:rPr>
          <w:rFonts w:asciiTheme="majorHAnsi" w:hAnsiTheme="majorHAnsi" w:cstheme="minorHAnsi"/>
          <w:sz w:val="28"/>
          <w:szCs w:val="28"/>
        </w:rPr>
      </w:pPr>
      <w:r w:rsidRPr="001B3F69">
        <w:rPr>
          <w:rFonts w:asciiTheme="majorHAnsi" w:hAnsiTheme="majorHAnsi" w:cstheme="minorHAnsi"/>
          <w:sz w:val="28"/>
          <w:szCs w:val="28"/>
        </w:rPr>
        <w:t xml:space="preserve">This cannot and should not continue. </w:t>
      </w:r>
    </w:p>
    <w:p w14:paraId="39CEEA49" w14:textId="77777777" w:rsidR="00AE35A8" w:rsidRDefault="00AE35A8" w:rsidP="001B3F69">
      <w:pPr>
        <w:ind w:right="274"/>
        <w:jc w:val="both"/>
        <w:rPr>
          <w:rFonts w:asciiTheme="majorHAnsi" w:hAnsiTheme="majorHAnsi" w:cstheme="minorHAnsi"/>
          <w:sz w:val="28"/>
          <w:szCs w:val="28"/>
        </w:rPr>
      </w:pPr>
    </w:p>
    <w:p w14:paraId="48C46CB0" w14:textId="4A4D7D8E" w:rsidR="00226B36" w:rsidRDefault="002B44B5">
      <w:pPr>
        <w:ind w:right="274"/>
        <w:jc w:val="both"/>
        <w:rPr>
          <w:rFonts w:asciiTheme="majorHAnsi" w:hAnsiTheme="majorHAnsi" w:cstheme="minorHAnsi"/>
          <w:sz w:val="28"/>
          <w:szCs w:val="28"/>
        </w:rPr>
      </w:pPr>
      <w:r>
        <w:rPr>
          <w:rFonts w:asciiTheme="majorHAnsi" w:hAnsiTheme="majorHAnsi" w:cstheme="minorHAnsi"/>
          <w:sz w:val="28"/>
          <w:szCs w:val="28"/>
        </w:rPr>
        <w:t xml:space="preserve">We </w:t>
      </w:r>
      <w:proofErr w:type="gramStart"/>
      <w:r>
        <w:rPr>
          <w:rFonts w:asciiTheme="majorHAnsi" w:hAnsiTheme="majorHAnsi" w:cstheme="minorHAnsi"/>
          <w:sz w:val="28"/>
          <w:szCs w:val="28"/>
        </w:rPr>
        <w:t>have to</w:t>
      </w:r>
      <w:proofErr w:type="gramEnd"/>
      <w:r>
        <w:rPr>
          <w:rFonts w:asciiTheme="majorHAnsi" w:hAnsiTheme="majorHAnsi" w:cstheme="minorHAnsi"/>
          <w:sz w:val="28"/>
          <w:szCs w:val="28"/>
        </w:rPr>
        <w:t xml:space="preserve"> bring about change in the way we respond, operate and </w:t>
      </w:r>
      <w:r w:rsidR="00AE35A8">
        <w:rPr>
          <w:rFonts w:asciiTheme="majorHAnsi" w:hAnsiTheme="majorHAnsi" w:cstheme="minorHAnsi"/>
          <w:sz w:val="28"/>
          <w:szCs w:val="28"/>
        </w:rPr>
        <w:t xml:space="preserve">most importantly </w:t>
      </w:r>
      <w:r>
        <w:rPr>
          <w:rFonts w:asciiTheme="majorHAnsi" w:hAnsiTheme="majorHAnsi" w:cstheme="minorHAnsi"/>
          <w:sz w:val="28"/>
          <w:szCs w:val="28"/>
        </w:rPr>
        <w:t xml:space="preserve">think about the people we assist. </w:t>
      </w:r>
    </w:p>
    <w:p w14:paraId="11E8C5AE" w14:textId="29F464E0" w:rsidR="000569EA" w:rsidRDefault="000569EA" w:rsidP="001B3F69">
      <w:pPr>
        <w:ind w:right="274"/>
        <w:jc w:val="both"/>
        <w:rPr>
          <w:rFonts w:asciiTheme="majorHAnsi" w:hAnsiTheme="majorHAnsi" w:cstheme="minorHAnsi"/>
          <w:sz w:val="28"/>
          <w:szCs w:val="28"/>
        </w:rPr>
      </w:pPr>
    </w:p>
    <w:p w14:paraId="582322D1" w14:textId="660CBC3B" w:rsidR="000569EA" w:rsidRPr="001B3F69" w:rsidRDefault="000569EA" w:rsidP="000569EA">
      <w:pPr>
        <w:ind w:right="274"/>
        <w:jc w:val="both"/>
        <w:rPr>
          <w:rFonts w:asciiTheme="majorHAnsi" w:hAnsiTheme="majorHAnsi" w:cstheme="minorHAnsi"/>
          <w:sz w:val="28"/>
          <w:szCs w:val="28"/>
        </w:rPr>
      </w:pPr>
      <w:r w:rsidRPr="001B3F69">
        <w:rPr>
          <w:rFonts w:asciiTheme="majorHAnsi" w:hAnsiTheme="majorHAnsi" w:cstheme="minorHAnsi"/>
          <w:sz w:val="28"/>
          <w:szCs w:val="28"/>
        </w:rPr>
        <w:t>I am</w:t>
      </w:r>
      <w:r w:rsidR="002B44B5">
        <w:rPr>
          <w:rFonts w:asciiTheme="majorHAnsi" w:hAnsiTheme="majorHAnsi" w:cstheme="minorHAnsi"/>
          <w:sz w:val="28"/>
          <w:szCs w:val="28"/>
        </w:rPr>
        <w:t xml:space="preserve"> therefore</w:t>
      </w:r>
      <w:r w:rsidRPr="001B3F69">
        <w:rPr>
          <w:rFonts w:asciiTheme="majorHAnsi" w:hAnsiTheme="majorHAnsi" w:cstheme="minorHAnsi"/>
          <w:sz w:val="28"/>
          <w:szCs w:val="28"/>
        </w:rPr>
        <w:t xml:space="preserve"> </w:t>
      </w:r>
      <w:r>
        <w:rPr>
          <w:rFonts w:asciiTheme="majorHAnsi" w:hAnsiTheme="majorHAnsi" w:cstheme="minorHAnsi"/>
          <w:sz w:val="28"/>
          <w:szCs w:val="28"/>
        </w:rPr>
        <w:t>encouraged</w:t>
      </w:r>
      <w:r w:rsidRPr="001B3F69">
        <w:rPr>
          <w:rFonts w:asciiTheme="majorHAnsi" w:hAnsiTheme="majorHAnsi" w:cstheme="minorHAnsi"/>
          <w:sz w:val="28"/>
          <w:szCs w:val="28"/>
        </w:rPr>
        <w:t xml:space="preserve"> to see that this change is </w:t>
      </w:r>
      <w:r w:rsidR="002B44B5">
        <w:rPr>
          <w:rFonts w:asciiTheme="majorHAnsi" w:hAnsiTheme="majorHAnsi" w:cstheme="minorHAnsi"/>
          <w:sz w:val="28"/>
          <w:szCs w:val="28"/>
        </w:rPr>
        <w:t xml:space="preserve">finally </w:t>
      </w:r>
      <w:r w:rsidRPr="001B3F69">
        <w:rPr>
          <w:rFonts w:asciiTheme="majorHAnsi" w:hAnsiTheme="majorHAnsi" w:cstheme="minorHAnsi"/>
          <w:sz w:val="28"/>
          <w:szCs w:val="28"/>
        </w:rPr>
        <w:t xml:space="preserve">happening. </w:t>
      </w:r>
      <w:r>
        <w:rPr>
          <w:rFonts w:asciiTheme="majorHAnsi" w:hAnsiTheme="majorHAnsi" w:cstheme="minorHAnsi"/>
          <w:sz w:val="28"/>
          <w:szCs w:val="28"/>
        </w:rPr>
        <w:t xml:space="preserve">The guidelines </w:t>
      </w:r>
      <w:r w:rsidR="003D562B">
        <w:rPr>
          <w:rFonts w:asciiTheme="majorHAnsi" w:hAnsiTheme="majorHAnsi" w:cstheme="minorHAnsi"/>
          <w:sz w:val="28"/>
          <w:szCs w:val="28"/>
        </w:rPr>
        <w:t>being</w:t>
      </w:r>
      <w:r w:rsidRPr="001B3F69">
        <w:rPr>
          <w:rFonts w:asciiTheme="majorHAnsi" w:hAnsiTheme="majorHAnsi" w:cstheme="minorHAnsi"/>
          <w:sz w:val="28"/>
          <w:szCs w:val="28"/>
        </w:rPr>
        <w:t xml:space="preserve"> launched today are the first system-wide </w:t>
      </w:r>
      <w:r w:rsidR="002B44B5">
        <w:rPr>
          <w:rFonts w:asciiTheme="majorHAnsi" w:hAnsiTheme="majorHAnsi" w:cstheme="minorHAnsi"/>
          <w:sz w:val="28"/>
          <w:szCs w:val="28"/>
        </w:rPr>
        <w:t xml:space="preserve">operational </w:t>
      </w:r>
      <w:r w:rsidRPr="001B3F69">
        <w:rPr>
          <w:rFonts w:asciiTheme="majorHAnsi" w:hAnsiTheme="majorHAnsi" w:cstheme="minorHAnsi"/>
          <w:sz w:val="28"/>
          <w:szCs w:val="28"/>
        </w:rPr>
        <w:t xml:space="preserve">guidelines of their kind, </w:t>
      </w:r>
      <w:r w:rsidR="003D562B">
        <w:rPr>
          <w:rFonts w:asciiTheme="majorHAnsi" w:hAnsiTheme="majorHAnsi" w:cstheme="minorHAnsi"/>
          <w:sz w:val="28"/>
          <w:szCs w:val="28"/>
        </w:rPr>
        <w:t>developed</w:t>
      </w:r>
      <w:r w:rsidRPr="001B3F69">
        <w:rPr>
          <w:rFonts w:asciiTheme="majorHAnsi" w:hAnsiTheme="majorHAnsi" w:cstheme="minorHAnsi"/>
          <w:sz w:val="28"/>
          <w:szCs w:val="28"/>
        </w:rPr>
        <w:t xml:space="preserve"> </w:t>
      </w:r>
      <w:r w:rsidRPr="00E76ADB">
        <w:rPr>
          <w:rFonts w:asciiTheme="majorHAnsi" w:hAnsiTheme="majorHAnsi" w:cstheme="minorHAnsi"/>
          <w:i/>
          <w:iCs/>
          <w:sz w:val="28"/>
          <w:szCs w:val="28"/>
        </w:rPr>
        <w:t>with</w:t>
      </w:r>
      <w:r w:rsidRPr="001B3F69">
        <w:rPr>
          <w:rFonts w:asciiTheme="majorHAnsi" w:hAnsiTheme="majorHAnsi" w:cstheme="minorHAnsi"/>
          <w:sz w:val="28"/>
          <w:szCs w:val="28"/>
        </w:rPr>
        <w:t xml:space="preserve"> persons </w:t>
      </w:r>
      <w:r w:rsidR="003D562B">
        <w:rPr>
          <w:rFonts w:asciiTheme="majorHAnsi" w:hAnsiTheme="majorHAnsi" w:cstheme="minorHAnsi"/>
          <w:sz w:val="28"/>
          <w:szCs w:val="28"/>
        </w:rPr>
        <w:t>with</w:t>
      </w:r>
      <w:r w:rsidRPr="001B3F69">
        <w:rPr>
          <w:rFonts w:asciiTheme="majorHAnsi" w:hAnsiTheme="majorHAnsi" w:cstheme="minorHAnsi"/>
          <w:sz w:val="28"/>
          <w:szCs w:val="28"/>
        </w:rPr>
        <w:t xml:space="preserve"> disabilities </w:t>
      </w:r>
      <w:r w:rsidR="00A908B5">
        <w:rPr>
          <w:rFonts w:asciiTheme="majorHAnsi" w:hAnsiTheme="majorHAnsi" w:cstheme="minorHAnsi"/>
          <w:sz w:val="28"/>
          <w:szCs w:val="28"/>
        </w:rPr>
        <w:t xml:space="preserve">and </w:t>
      </w:r>
      <w:r w:rsidRPr="00E76ADB">
        <w:rPr>
          <w:rFonts w:asciiTheme="majorHAnsi" w:hAnsiTheme="majorHAnsi" w:cstheme="minorHAnsi"/>
          <w:i/>
          <w:iCs/>
          <w:sz w:val="28"/>
          <w:szCs w:val="28"/>
        </w:rPr>
        <w:t>for</w:t>
      </w:r>
      <w:r w:rsidRPr="001B3F69">
        <w:rPr>
          <w:rFonts w:asciiTheme="majorHAnsi" w:hAnsiTheme="majorHAnsi" w:cstheme="minorHAnsi"/>
          <w:sz w:val="28"/>
          <w:szCs w:val="28"/>
        </w:rPr>
        <w:t xml:space="preserve"> persons with disabilities. I congratulate all those who have worked hard over the last </w:t>
      </w:r>
      <w:r>
        <w:rPr>
          <w:rFonts w:asciiTheme="majorHAnsi" w:hAnsiTheme="majorHAnsi" w:cstheme="minorHAnsi"/>
          <w:sz w:val="28"/>
          <w:szCs w:val="28"/>
        </w:rPr>
        <w:t>three</w:t>
      </w:r>
      <w:r w:rsidRPr="001B3F69">
        <w:rPr>
          <w:rFonts w:asciiTheme="majorHAnsi" w:hAnsiTheme="majorHAnsi" w:cstheme="minorHAnsi"/>
          <w:sz w:val="28"/>
          <w:szCs w:val="28"/>
        </w:rPr>
        <w:t xml:space="preserve"> years </w:t>
      </w:r>
      <w:r>
        <w:rPr>
          <w:rFonts w:asciiTheme="majorHAnsi" w:hAnsiTheme="majorHAnsi" w:cstheme="minorHAnsi"/>
          <w:sz w:val="28"/>
          <w:szCs w:val="28"/>
        </w:rPr>
        <w:t>on their development.</w:t>
      </w:r>
    </w:p>
    <w:p w14:paraId="4A698548" w14:textId="77777777" w:rsidR="002C5CA2" w:rsidRDefault="002C5CA2" w:rsidP="002C5CA2">
      <w:pPr>
        <w:ind w:right="274"/>
        <w:jc w:val="both"/>
        <w:rPr>
          <w:rFonts w:asciiTheme="majorHAnsi" w:hAnsiTheme="majorHAnsi" w:cstheme="minorHAnsi"/>
          <w:sz w:val="28"/>
          <w:szCs w:val="28"/>
        </w:rPr>
      </w:pPr>
    </w:p>
    <w:p w14:paraId="297969BE" w14:textId="1DEBE962" w:rsidR="003D562B" w:rsidRDefault="003D562B" w:rsidP="001C45F3">
      <w:pPr>
        <w:ind w:right="274"/>
        <w:jc w:val="both"/>
        <w:rPr>
          <w:rFonts w:asciiTheme="majorHAnsi" w:hAnsiTheme="majorHAnsi" w:cstheme="minorHAnsi"/>
          <w:sz w:val="28"/>
          <w:szCs w:val="28"/>
        </w:rPr>
      </w:pPr>
      <w:r>
        <w:rPr>
          <w:rFonts w:asciiTheme="majorHAnsi" w:hAnsiTheme="majorHAnsi" w:cstheme="minorHAnsi"/>
          <w:sz w:val="28"/>
          <w:szCs w:val="28"/>
        </w:rPr>
        <w:t xml:space="preserve">The </w:t>
      </w:r>
      <w:r w:rsidR="00B00FF1">
        <w:rPr>
          <w:rFonts w:asciiTheme="majorHAnsi" w:hAnsiTheme="majorHAnsi" w:cstheme="minorHAnsi"/>
          <w:sz w:val="28"/>
          <w:szCs w:val="28"/>
        </w:rPr>
        <w:t>G</w:t>
      </w:r>
      <w:r>
        <w:rPr>
          <w:rFonts w:asciiTheme="majorHAnsi" w:hAnsiTheme="majorHAnsi" w:cstheme="minorHAnsi"/>
          <w:sz w:val="28"/>
          <w:szCs w:val="28"/>
        </w:rPr>
        <w:t>uidelines establish the roles and responsibilities of key stakeholders in making humanitarian action more disability inclusive. They identify key actions across sectors that must be undertaken to ensure that people with disabilities are not left behind in the planning, design</w:t>
      </w:r>
      <w:r w:rsidR="00B00FF1">
        <w:rPr>
          <w:rFonts w:asciiTheme="majorHAnsi" w:hAnsiTheme="majorHAnsi" w:cstheme="minorHAnsi"/>
          <w:sz w:val="28"/>
          <w:szCs w:val="28"/>
        </w:rPr>
        <w:t>,</w:t>
      </w:r>
      <w:r>
        <w:rPr>
          <w:rFonts w:asciiTheme="majorHAnsi" w:hAnsiTheme="majorHAnsi" w:cstheme="minorHAnsi"/>
          <w:sz w:val="28"/>
          <w:szCs w:val="28"/>
        </w:rPr>
        <w:t xml:space="preserve"> implementation and monitoring of humanitarian action</w:t>
      </w:r>
      <w:r w:rsidR="00B00FF1">
        <w:rPr>
          <w:rFonts w:asciiTheme="majorHAnsi" w:hAnsiTheme="majorHAnsi" w:cstheme="minorHAnsi"/>
          <w:sz w:val="28"/>
          <w:szCs w:val="28"/>
        </w:rPr>
        <w:t>, including the collection of data and strengthening of humanitarian coordination</w:t>
      </w:r>
      <w:r>
        <w:rPr>
          <w:rFonts w:asciiTheme="majorHAnsi" w:hAnsiTheme="majorHAnsi" w:cstheme="minorHAnsi"/>
          <w:sz w:val="28"/>
          <w:szCs w:val="28"/>
        </w:rPr>
        <w:t>. And across all of this, the Guidelines reinforce the role and responsibility of organizations of persons with disabilities as actors and partners in this work.</w:t>
      </w:r>
    </w:p>
    <w:p w14:paraId="72BC6746" w14:textId="77777777" w:rsidR="00444C53" w:rsidRPr="001B3F69" w:rsidRDefault="00444C53" w:rsidP="001B3F69">
      <w:pPr>
        <w:ind w:right="274"/>
        <w:jc w:val="both"/>
        <w:rPr>
          <w:rFonts w:asciiTheme="majorHAnsi" w:hAnsiTheme="majorHAnsi" w:cstheme="minorHAnsi"/>
          <w:sz w:val="28"/>
          <w:szCs w:val="28"/>
        </w:rPr>
      </w:pPr>
    </w:p>
    <w:p w14:paraId="1EF3C25D" w14:textId="2FDE3909" w:rsidR="002C5CA2" w:rsidRDefault="002C5CA2" w:rsidP="002C5CA2">
      <w:pPr>
        <w:ind w:right="274"/>
        <w:jc w:val="both"/>
        <w:rPr>
          <w:rFonts w:asciiTheme="majorHAnsi" w:hAnsiTheme="majorHAnsi" w:cstheme="minorHAnsi"/>
          <w:sz w:val="28"/>
          <w:szCs w:val="28"/>
        </w:rPr>
      </w:pPr>
      <w:r>
        <w:rPr>
          <w:rFonts w:asciiTheme="majorHAnsi" w:hAnsiTheme="majorHAnsi" w:cstheme="minorHAnsi"/>
          <w:sz w:val="28"/>
          <w:szCs w:val="28"/>
        </w:rPr>
        <w:t xml:space="preserve">This is an important step in changing the way we operate and think about our humanitarian programming. But let’s not be complacent – let’s further our ambition. </w:t>
      </w:r>
    </w:p>
    <w:p w14:paraId="6E956B54" w14:textId="77777777" w:rsidR="002C5CA2" w:rsidRDefault="002C5CA2" w:rsidP="002C5CA2">
      <w:pPr>
        <w:ind w:right="274"/>
        <w:jc w:val="both"/>
        <w:rPr>
          <w:rFonts w:asciiTheme="majorHAnsi" w:hAnsiTheme="majorHAnsi" w:cstheme="minorHAnsi"/>
          <w:sz w:val="28"/>
          <w:szCs w:val="28"/>
        </w:rPr>
      </w:pPr>
    </w:p>
    <w:p w14:paraId="4715547A" w14:textId="21A95136" w:rsidR="002C5CA2" w:rsidRDefault="002C5CA2" w:rsidP="001B3F69">
      <w:pPr>
        <w:ind w:right="274"/>
        <w:jc w:val="both"/>
        <w:rPr>
          <w:rFonts w:asciiTheme="majorHAnsi" w:hAnsiTheme="majorHAnsi" w:cstheme="minorHAnsi"/>
          <w:sz w:val="28"/>
          <w:szCs w:val="28"/>
        </w:rPr>
      </w:pPr>
      <w:r>
        <w:rPr>
          <w:rFonts w:asciiTheme="majorHAnsi" w:hAnsiTheme="majorHAnsi" w:cstheme="minorHAnsi"/>
          <w:sz w:val="28"/>
          <w:szCs w:val="28"/>
        </w:rPr>
        <w:t>N</w:t>
      </w:r>
      <w:r w:rsidR="003D562B">
        <w:rPr>
          <w:rFonts w:asciiTheme="majorHAnsi" w:hAnsiTheme="majorHAnsi" w:cstheme="minorHAnsi"/>
          <w:sz w:val="28"/>
          <w:szCs w:val="28"/>
        </w:rPr>
        <w:t xml:space="preserve">ow </w:t>
      </w:r>
      <w:r w:rsidR="006C1DF8">
        <w:rPr>
          <w:rFonts w:asciiTheme="majorHAnsi" w:hAnsiTheme="majorHAnsi" w:cstheme="minorHAnsi"/>
          <w:sz w:val="28"/>
          <w:szCs w:val="28"/>
        </w:rPr>
        <w:t xml:space="preserve">that </w:t>
      </w:r>
      <w:r w:rsidR="003D562B">
        <w:rPr>
          <w:rFonts w:asciiTheme="majorHAnsi" w:hAnsiTheme="majorHAnsi" w:cstheme="minorHAnsi"/>
          <w:sz w:val="28"/>
          <w:szCs w:val="28"/>
        </w:rPr>
        <w:t xml:space="preserve">they are in place, </w:t>
      </w:r>
      <w:r w:rsidR="003D562B" w:rsidRPr="001B3F69">
        <w:rPr>
          <w:rFonts w:asciiTheme="majorHAnsi" w:hAnsiTheme="majorHAnsi" w:cstheme="minorHAnsi"/>
          <w:sz w:val="28"/>
          <w:szCs w:val="28"/>
        </w:rPr>
        <w:t xml:space="preserve">our attention must turn to </w:t>
      </w:r>
      <w:r w:rsidR="003D562B">
        <w:rPr>
          <w:rFonts w:asciiTheme="majorHAnsi" w:hAnsiTheme="majorHAnsi" w:cstheme="minorHAnsi"/>
          <w:sz w:val="28"/>
          <w:szCs w:val="28"/>
        </w:rPr>
        <w:t xml:space="preserve">quick and serious </w:t>
      </w:r>
      <w:r>
        <w:rPr>
          <w:rFonts w:asciiTheme="majorHAnsi" w:hAnsiTheme="majorHAnsi" w:cstheme="minorHAnsi"/>
          <w:sz w:val="28"/>
          <w:szCs w:val="28"/>
        </w:rPr>
        <w:t>actions that translate these guidelines into real impact</w:t>
      </w:r>
      <w:r w:rsidR="003D562B" w:rsidRPr="001B3F69">
        <w:rPr>
          <w:rFonts w:asciiTheme="majorHAnsi" w:hAnsiTheme="majorHAnsi" w:cstheme="minorHAnsi"/>
          <w:sz w:val="28"/>
          <w:szCs w:val="28"/>
        </w:rPr>
        <w:t>.</w:t>
      </w:r>
      <w:r w:rsidR="003D562B">
        <w:rPr>
          <w:rFonts w:asciiTheme="majorHAnsi" w:hAnsiTheme="majorHAnsi" w:cstheme="minorHAnsi"/>
          <w:sz w:val="28"/>
          <w:szCs w:val="28"/>
        </w:rPr>
        <w:t xml:space="preserve"> </w:t>
      </w:r>
    </w:p>
    <w:p w14:paraId="4DCCD49A" w14:textId="77777777" w:rsidR="002C5CA2" w:rsidRDefault="002C5CA2" w:rsidP="001B3F69">
      <w:pPr>
        <w:ind w:right="274"/>
        <w:jc w:val="both"/>
        <w:rPr>
          <w:rFonts w:asciiTheme="majorHAnsi" w:hAnsiTheme="majorHAnsi" w:cstheme="minorHAnsi"/>
          <w:sz w:val="28"/>
          <w:szCs w:val="28"/>
        </w:rPr>
      </w:pPr>
    </w:p>
    <w:p w14:paraId="136231D6" w14:textId="18569CDF" w:rsidR="001B3F69" w:rsidRDefault="001B3F69" w:rsidP="001B3F69">
      <w:pPr>
        <w:ind w:right="274"/>
        <w:jc w:val="both"/>
        <w:rPr>
          <w:rFonts w:asciiTheme="majorHAnsi" w:hAnsiTheme="majorHAnsi" w:cstheme="minorHAnsi"/>
          <w:sz w:val="28"/>
          <w:szCs w:val="28"/>
        </w:rPr>
      </w:pPr>
      <w:r w:rsidRPr="001B3F69">
        <w:rPr>
          <w:rFonts w:asciiTheme="majorHAnsi" w:hAnsiTheme="majorHAnsi" w:cstheme="minorHAnsi"/>
          <w:sz w:val="28"/>
          <w:szCs w:val="28"/>
        </w:rPr>
        <w:t>For the Secretary-General, the</w:t>
      </w:r>
      <w:r w:rsidR="00934880">
        <w:rPr>
          <w:rFonts w:asciiTheme="majorHAnsi" w:hAnsiTheme="majorHAnsi" w:cstheme="minorHAnsi"/>
          <w:sz w:val="28"/>
          <w:szCs w:val="28"/>
        </w:rPr>
        <w:t xml:space="preserve"> role of the</w:t>
      </w:r>
      <w:r w:rsidRPr="001B3F69">
        <w:rPr>
          <w:rFonts w:asciiTheme="majorHAnsi" w:hAnsiTheme="majorHAnsi" w:cstheme="minorHAnsi"/>
          <w:sz w:val="28"/>
          <w:szCs w:val="28"/>
        </w:rPr>
        <w:t xml:space="preserve"> UN </w:t>
      </w:r>
      <w:r w:rsidR="00934880">
        <w:rPr>
          <w:rFonts w:asciiTheme="majorHAnsi" w:hAnsiTheme="majorHAnsi" w:cstheme="minorHAnsi"/>
          <w:sz w:val="28"/>
          <w:szCs w:val="28"/>
        </w:rPr>
        <w:t>is clear</w:t>
      </w:r>
      <w:r w:rsidRPr="001B3F69">
        <w:rPr>
          <w:rFonts w:asciiTheme="majorHAnsi" w:hAnsiTheme="majorHAnsi" w:cstheme="minorHAnsi"/>
          <w:sz w:val="28"/>
          <w:szCs w:val="28"/>
        </w:rPr>
        <w:t>: we must lead by example.</w:t>
      </w:r>
    </w:p>
    <w:p w14:paraId="478728AD" w14:textId="77777777" w:rsidR="002B44B5" w:rsidRDefault="002B44B5" w:rsidP="002B44B5">
      <w:pPr>
        <w:ind w:right="274"/>
        <w:jc w:val="both"/>
        <w:rPr>
          <w:rFonts w:asciiTheme="majorHAnsi" w:hAnsiTheme="majorHAnsi" w:cstheme="minorHAnsi"/>
          <w:sz w:val="28"/>
          <w:szCs w:val="28"/>
        </w:rPr>
      </w:pPr>
    </w:p>
    <w:p w14:paraId="204FEEDF" w14:textId="35397523" w:rsidR="002B44B5" w:rsidRDefault="002B44B5" w:rsidP="002B44B5">
      <w:pPr>
        <w:ind w:right="274"/>
        <w:jc w:val="both"/>
        <w:rPr>
          <w:rFonts w:asciiTheme="majorHAnsi" w:hAnsiTheme="majorHAnsi" w:cstheme="minorHAnsi"/>
          <w:sz w:val="28"/>
          <w:szCs w:val="28"/>
        </w:rPr>
      </w:pPr>
      <w:r>
        <w:rPr>
          <w:rFonts w:asciiTheme="majorHAnsi" w:hAnsiTheme="majorHAnsi" w:cstheme="minorHAnsi"/>
          <w:sz w:val="28"/>
          <w:szCs w:val="28"/>
        </w:rPr>
        <w:t>T</w:t>
      </w:r>
      <w:r w:rsidRPr="001B3F69">
        <w:rPr>
          <w:rFonts w:asciiTheme="majorHAnsi" w:hAnsiTheme="majorHAnsi" w:cstheme="minorHAnsi"/>
          <w:sz w:val="28"/>
          <w:szCs w:val="28"/>
        </w:rPr>
        <w:t xml:space="preserve">he IASC Guidelines are about </w:t>
      </w:r>
      <w:r>
        <w:rPr>
          <w:rFonts w:asciiTheme="majorHAnsi" w:hAnsiTheme="majorHAnsi" w:cstheme="minorHAnsi"/>
          <w:sz w:val="28"/>
          <w:szCs w:val="28"/>
        </w:rPr>
        <w:t>us</w:t>
      </w:r>
      <w:r w:rsidRPr="001B3F69">
        <w:rPr>
          <w:rFonts w:asciiTheme="majorHAnsi" w:hAnsiTheme="majorHAnsi" w:cstheme="minorHAnsi"/>
          <w:sz w:val="28"/>
          <w:szCs w:val="28"/>
        </w:rPr>
        <w:t xml:space="preserve"> living up to the normative standards that we have developed over these past seven decades. It is about the UN system recognizing that disability inclusion is not a mere add-on, but is central to our objectives of peace, justice, dignity, rights and development for all. </w:t>
      </w:r>
    </w:p>
    <w:p w14:paraId="784F9FD8" w14:textId="77777777" w:rsidR="006C1DF8" w:rsidRDefault="006C1DF8" w:rsidP="002B44B5">
      <w:pPr>
        <w:ind w:right="274"/>
        <w:jc w:val="both"/>
        <w:rPr>
          <w:rFonts w:asciiTheme="majorHAnsi" w:hAnsiTheme="majorHAnsi" w:cstheme="minorHAnsi"/>
          <w:sz w:val="28"/>
          <w:szCs w:val="28"/>
        </w:rPr>
      </w:pPr>
    </w:p>
    <w:p w14:paraId="09EC0082" w14:textId="21B42366" w:rsidR="001B3F69" w:rsidRDefault="002B44B5" w:rsidP="001B3F69">
      <w:pPr>
        <w:ind w:right="274"/>
        <w:jc w:val="both"/>
        <w:rPr>
          <w:rFonts w:asciiTheme="majorHAnsi" w:hAnsiTheme="majorHAnsi" w:cstheme="minorHAnsi"/>
          <w:sz w:val="28"/>
          <w:szCs w:val="28"/>
        </w:rPr>
      </w:pPr>
      <w:r>
        <w:rPr>
          <w:rFonts w:asciiTheme="majorHAnsi" w:hAnsiTheme="majorHAnsi" w:cstheme="minorHAnsi"/>
          <w:sz w:val="28"/>
          <w:szCs w:val="28"/>
        </w:rPr>
        <w:lastRenderedPageBreak/>
        <w:t>And here, M</w:t>
      </w:r>
      <w:r w:rsidR="001B3F69" w:rsidRPr="001B3F69">
        <w:rPr>
          <w:rFonts w:asciiTheme="majorHAnsi" w:hAnsiTheme="majorHAnsi" w:cstheme="minorHAnsi"/>
          <w:sz w:val="28"/>
          <w:szCs w:val="28"/>
        </w:rPr>
        <w:t>ember States</w:t>
      </w:r>
      <w:r>
        <w:rPr>
          <w:rFonts w:asciiTheme="majorHAnsi" w:hAnsiTheme="majorHAnsi" w:cstheme="minorHAnsi"/>
          <w:sz w:val="28"/>
          <w:szCs w:val="28"/>
        </w:rPr>
        <w:t xml:space="preserve"> </w:t>
      </w:r>
      <w:proofErr w:type="spellStart"/>
      <w:r>
        <w:rPr>
          <w:rFonts w:asciiTheme="majorHAnsi" w:hAnsiTheme="majorHAnsi" w:cstheme="minorHAnsi"/>
          <w:sz w:val="28"/>
          <w:szCs w:val="28"/>
        </w:rPr>
        <w:t>too</w:t>
      </w:r>
      <w:proofErr w:type="spellEnd"/>
      <w:r w:rsidR="003D562B">
        <w:rPr>
          <w:rFonts w:asciiTheme="majorHAnsi" w:hAnsiTheme="majorHAnsi" w:cstheme="minorHAnsi"/>
          <w:sz w:val="28"/>
          <w:szCs w:val="28"/>
        </w:rPr>
        <w:t xml:space="preserve"> have</w:t>
      </w:r>
      <w:r>
        <w:rPr>
          <w:rFonts w:asciiTheme="majorHAnsi" w:hAnsiTheme="majorHAnsi" w:cstheme="minorHAnsi"/>
          <w:sz w:val="28"/>
          <w:szCs w:val="28"/>
        </w:rPr>
        <w:t xml:space="preserve"> </w:t>
      </w:r>
      <w:r w:rsidR="001B3F69" w:rsidRPr="001B3F69">
        <w:rPr>
          <w:rFonts w:asciiTheme="majorHAnsi" w:hAnsiTheme="majorHAnsi" w:cstheme="minorHAnsi"/>
          <w:sz w:val="28"/>
          <w:szCs w:val="28"/>
        </w:rPr>
        <w:t xml:space="preserve">an essential role to play in advocating for change; monitoring implementation; supporting UN </w:t>
      </w:r>
      <w:r w:rsidR="00444C53">
        <w:rPr>
          <w:rFonts w:asciiTheme="majorHAnsi" w:hAnsiTheme="majorHAnsi" w:cstheme="minorHAnsi"/>
          <w:sz w:val="28"/>
          <w:szCs w:val="28"/>
        </w:rPr>
        <w:t>leadership</w:t>
      </w:r>
      <w:r w:rsidR="00444C53" w:rsidRPr="001B3F69">
        <w:rPr>
          <w:rFonts w:asciiTheme="majorHAnsi" w:hAnsiTheme="majorHAnsi" w:cstheme="minorHAnsi"/>
          <w:sz w:val="28"/>
          <w:szCs w:val="28"/>
        </w:rPr>
        <w:t xml:space="preserve"> </w:t>
      </w:r>
      <w:r w:rsidR="001B3F69" w:rsidRPr="001B3F69">
        <w:rPr>
          <w:rFonts w:asciiTheme="majorHAnsi" w:hAnsiTheme="majorHAnsi" w:cstheme="minorHAnsi"/>
          <w:sz w:val="28"/>
          <w:szCs w:val="28"/>
        </w:rPr>
        <w:t>to advance the strategy through governing boards; supporting budgetary or policy changes; and working with Resident Coordinators and Humanitarian Coordinators to support implementation at the country level.</w:t>
      </w:r>
    </w:p>
    <w:p w14:paraId="16BEB256" w14:textId="2CCC3C26" w:rsidR="006C1DF8" w:rsidRDefault="006C1DF8" w:rsidP="001B3F69">
      <w:pPr>
        <w:ind w:right="274"/>
        <w:jc w:val="both"/>
        <w:rPr>
          <w:rFonts w:asciiTheme="majorHAnsi" w:hAnsiTheme="majorHAnsi" w:cstheme="minorHAnsi"/>
          <w:sz w:val="28"/>
          <w:szCs w:val="28"/>
        </w:rPr>
      </w:pPr>
    </w:p>
    <w:p w14:paraId="322C4C68" w14:textId="59917C40" w:rsidR="006C1DF8" w:rsidRDefault="006C1DF8" w:rsidP="006C1DF8">
      <w:pPr>
        <w:ind w:right="274"/>
        <w:jc w:val="both"/>
        <w:rPr>
          <w:rFonts w:asciiTheme="majorHAnsi" w:hAnsiTheme="majorHAnsi" w:cstheme="minorHAnsi"/>
          <w:sz w:val="28"/>
          <w:szCs w:val="28"/>
        </w:rPr>
      </w:pPr>
      <w:r>
        <w:rPr>
          <w:rFonts w:asciiTheme="majorHAnsi" w:hAnsiTheme="majorHAnsi" w:cstheme="minorHAnsi"/>
          <w:sz w:val="28"/>
          <w:szCs w:val="28"/>
        </w:rPr>
        <w:t xml:space="preserve">Late last year, for the very first time the Security Council discussed persons with disabilities. </w:t>
      </w:r>
    </w:p>
    <w:p w14:paraId="003EB6CC" w14:textId="77777777" w:rsidR="00444C53" w:rsidRPr="001B3F69" w:rsidRDefault="00444C53" w:rsidP="001B3F69">
      <w:pPr>
        <w:ind w:right="274"/>
        <w:jc w:val="both"/>
        <w:rPr>
          <w:rFonts w:asciiTheme="majorHAnsi" w:hAnsiTheme="majorHAnsi" w:cstheme="minorHAnsi"/>
          <w:sz w:val="28"/>
          <w:szCs w:val="28"/>
        </w:rPr>
      </w:pPr>
    </w:p>
    <w:p w14:paraId="3DDC4375" w14:textId="67655F7F" w:rsidR="001B3F69" w:rsidRPr="001B3F69" w:rsidRDefault="006C1DF8" w:rsidP="001B3F69">
      <w:pPr>
        <w:ind w:right="274"/>
        <w:jc w:val="both"/>
        <w:rPr>
          <w:rFonts w:asciiTheme="majorHAnsi" w:hAnsiTheme="majorHAnsi" w:cstheme="minorHAnsi"/>
          <w:sz w:val="28"/>
          <w:szCs w:val="28"/>
        </w:rPr>
      </w:pPr>
      <w:r>
        <w:rPr>
          <w:rFonts w:asciiTheme="majorHAnsi" w:hAnsiTheme="majorHAnsi" w:cstheme="minorHAnsi"/>
          <w:sz w:val="28"/>
          <w:szCs w:val="28"/>
        </w:rPr>
        <w:t xml:space="preserve">Dear friends. </w:t>
      </w:r>
      <w:r w:rsidR="001B3F69" w:rsidRPr="001B3F69">
        <w:rPr>
          <w:rFonts w:asciiTheme="majorHAnsi" w:hAnsiTheme="majorHAnsi" w:cstheme="minorHAnsi"/>
          <w:sz w:val="28"/>
          <w:szCs w:val="28"/>
        </w:rPr>
        <w:t xml:space="preserve">Our partners - civil society organizations, </w:t>
      </w:r>
      <w:r w:rsidR="00444C53">
        <w:rPr>
          <w:rFonts w:asciiTheme="majorHAnsi" w:hAnsiTheme="majorHAnsi" w:cstheme="minorHAnsi"/>
          <w:sz w:val="28"/>
          <w:szCs w:val="28"/>
        </w:rPr>
        <w:t>p</w:t>
      </w:r>
      <w:r w:rsidR="001B3F69" w:rsidRPr="001B3F69">
        <w:rPr>
          <w:rFonts w:asciiTheme="majorHAnsi" w:hAnsiTheme="majorHAnsi" w:cstheme="minorHAnsi"/>
          <w:sz w:val="28"/>
          <w:szCs w:val="28"/>
        </w:rPr>
        <w:t>articularly</w:t>
      </w:r>
      <w:r w:rsidR="00444C53">
        <w:rPr>
          <w:rFonts w:asciiTheme="majorHAnsi" w:hAnsiTheme="majorHAnsi" w:cstheme="minorHAnsi"/>
          <w:sz w:val="28"/>
          <w:szCs w:val="28"/>
        </w:rPr>
        <w:t xml:space="preserve"> o</w:t>
      </w:r>
      <w:r w:rsidR="001B3F69" w:rsidRPr="001B3F69">
        <w:rPr>
          <w:rFonts w:asciiTheme="majorHAnsi" w:hAnsiTheme="majorHAnsi" w:cstheme="minorHAnsi"/>
          <w:sz w:val="28"/>
          <w:szCs w:val="28"/>
        </w:rPr>
        <w:t xml:space="preserve">rganisations of </w:t>
      </w:r>
      <w:r w:rsidR="00444C53">
        <w:rPr>
          <w:rFonts w:asciiTheme="majorHAnsi" w:hAnsiTheme="majorHAnsi" w:cstheme="minorHAnsi"/>
          <w:sz w:val="28"/>
          <w:szCs w:val="28"/>
        </w:rPr>
        <w:t>p</w:t>
      </w:r>
      <w:r w:rsidR="00444C53" w:rsidRPr="001B3F69">
        <w:rPr>
          <w:rFonts w:asciiTheme="majorHAnsi" w:hAnsiTheme="majorHAnsi" w:cstheme="minorHAnsi"/>
          <w:sz w:val="28"/>
          <w:szCs w:val="28"/>
        </w:rPr>
        <w:t xml:space="preserve">ersons </w:t>
      </w:r>
      <w:r w:rsidR="001B3F69" w:rsidRPr="001B3F69">
        <w:rPr>
          <w:rFonts w:asciiTheme="majorHAnsi" w:hAnsiTheme="majorHAnsi" w:cstheme="minorHAnsi"/>
          <w:sz w:val="28"/>
          <w:szCs w:val="28"/>
        </w:rPr>
        <w:t xml:space="preserve">with </w:t>
      </w:r>
      <w:r w:rsidR="00444C53">
        <w:rPr>
          <w:rFonts w:asciiTheme="majorHAnsi" w:hAnsiTheme="majorHAnsi" w:cstheme="minorHAnsi"/>
          <w:sz w:val="28"/>
          <w:szCs w:val="28"/>
        </w:rPr>
        <w:t>d</w:t>
      </w:r>
      <w:r w:rsidR="00444C53" w:rsidRPr="001B3F69">
        <w:rPr>
          <w:rFonts w:asciiTheme="majorHAnsi" w:hAnsiTheme="majorHAnsi" w:cstheme="minorHAnsi"/>
          <w:sz w:val="28"/>
          <w:szCs w:val="28"/>
        </w:rPr>
        <w:t xml:space="preserve">isabilities </w:t>
      </w:r>
      <w:r w:rsidR="001B3F69" w:rsidRPr="001B3F69">
        <w:rPr>
          <w:rFonts w:asciiTheme="majorHAnsi" w:hAnsiTheme="majorHAnsi" w:cstheme="minorHAnsi"/>
          <w:sz w:val="28"/>
          <w:szCs w:val="28"/>
        </w:rPr>
        <w:t>- have a critical role to play, not only in ensuring that our actions are sufficiently ambitious</w:t>
      </w:r>
      <w:r w:rsidR="00444C53">
        <w:rPr>
          <w:rFonts w:asciiTheme="majorHAnsi" w:hAnsiTheme="majorHAnsi" w:cstheme="minorHAnsi"/>
          <w:sz w:val="28"/>
          <w:szCs w:val="28"/>
        </w:rPr>
        <w:t>,</w:t>
      </w:r>
      <w:r w:rsidR="001B3F69" w:rsidRPr="001B3F69">
        <w:rPr>
          <w:rFonts w:asciiTheme="majorHAnsi" w:hAnsiTheme="majorHAnsi" w:cstheme="minorHAnsi"/>
          <w:sz w:val="28"/>
          <w:szCs w:val="28"/>
        </w:rPr>
        <w:t xml:space="preserve"> but </w:t>
      </w:r>
      <w:r w:rsidR="00444C53">
        <w:rPr>
          <w:rFonts w:asciiTheme="majorHAnsi" w:hAnsiTheme="majorHAnsi" w:cstheme="minorHAnsi"/>
          <w:sz w:val="28"/>
          <w:szCs w:val="28"/>
        </w:rPr>
        <w:t xml:space="preserve">that they are </w:t>
      </w:r>
      <w:r w:rsidR="001B3F69" w:rsidRPr="001B3F69">
        <w:rPr>
          <w:rFonts w:asciiTheme="majorHAnsi" w:hAnsiTheme="majorHAnsi" w:cstheme="minorHAnsi"/>
          <w:sz w:val="28"/>
          <w:szCs w:val="28"/>
        </w:rPr>
        <w:t xml:space="preserve">also tailored to </w:t>
      </w:r>
      <w:r w:rsidR="00637103">
        <w:rPr>
          <w:rFonts w:asciiTheme="majorHAnsi" w:hAnsiTheme="majorHAnsi" w:cstheme="minorHAnsi"/>
          <w:sz w:val="28"/>
          <w:szCs w:val="28"/>
        </w:rPr>
        <w:t>the reality on the ground for people with disabilities</w:t>
      </w:r>
      <w:r w:rsidR="001B3F69" w:rsidRPr="001B3F69">
        <w:rPr>
          <w:rFonts w:asciiTheme="majorHAnsi" w:hAnsiTheme="majorHAnsi" w:cstheme="minorHAnsi"/>
          <w:sz w:val="28"/>
          <w:szCs w:val="28"/>
        </w:rPr>
        <w:t xml:space="preserve">. </w:t>
      </w:r>
    </w:p>
    <w:p w14:paraId="4CD11480" w14:textId="77777777" w:rsidR="00444C53" w:rsidRDefault="00444C53" w:rsidP="001B3F69">
      <w:pPr>
        <w:ind w:right="274"/>
        <w:jc w:val="both"/>
        <w:rPr>
          <w:rFonts w:asciiTheme="majorHAnsi" w:hAnsiTheme="majorHAnsi" w:cstheme="minorHAnsi"/>
          <w:sz w:val="28"/>
          <w:szCs w:val="28"/>
        </w:rPr>
      </w:pPr>
    </w:p>
    <w:p w14:paraId="24ACAFEB" w14:textId="2CCF016D" w:rsidR="001B3F69" w:rsidRPr="001B3F69" w:rsidRDefault="001B3F69" w:rsidP="002B44B5">
      <w:pPr>
        <w:ind w:right="274"/>
        <w:jc w:val="both"/>
        <w:rPr>
          <w:rFonts w:asciiTheme="majorHAnsi" w:hAnsiTheme="majorHAnsi" w:cstheme="minorHAnsi"/>
          <w:sz w:val="28"/>
          <w:szCs w:val="28"/>
        </w:rPr>
      </w:pPr>
      <w:r w:rsidRPr="001B3F69">
        <w:rPr>
          <w:rFonts w:asciiTheme="majorHAnsi" w:hAnsiTheme="majorHAnsi" w:cstheme="minorHAnsi"/>
          <w:sz w:val="28"/>
          <w:szCs w:val="28"/>
        </w:rPr>
        <w:t xml:space="preserve">The private sector, development cooperation partners and others will also play an important role. I am confident that the Guidelines will contribute to this effort.       </w:t>
      </w:r>
    </w:p>
    <w:p w14:paraId="11C139CD" w14:textId="77777777" w:rsidR="00444C53" w:rsidRDefault="00444C53" w:rsidP="001B3F69">
      <w:pPr>
        <w:ind w:right="274"/>
        <w:jc w:val="both"/>
        <w:rPr>
          <w:rFonts w:asciiTheme="majorHAnsi" w:hAnsiTheme="majorHAnsi" w:cstheme="minorHAnsi"/>
          <w:sz w:val="28"/>
          <w:szCs w:val="28"/>
        </w:rPr>
      </w:pPr>
    </w:p>
    <w:p w14:paraId="0FE58D49" w14:textId="4AA6BB64" w:rsidR="001B3F69" w:rsidRPr="001B3F69" w:rsidRDefault="001B3F69" w:rsidP="001B3F69">
      <w:pPr>
        <w:ind w:right="274"/>
        <w:jc w:val="both"/>
        <w:rPr>
          <w:rFonts w:asciiTheme="majorHAnsi" w:hAnsiTheme="majorHAnsi" w:cstheme="minorHAnsi"/>
          <w:sz w:val="28"/>
          <w:szCs w:val="28"/>
        </w:rPr>
      </w:pPr>
      <w:r w:rsidRPr="001B3F69">
        <w:rPr>
          <w:rFonts w:asciiTheme="majorHAnsi" w:hAnsiTheme="majorHAnsi" w:cstheme="minorHAnsi"/>
          <w:sz w:val="28"/>
          <w:szCs w:val="28"/>
        </w:rPr>
        <w:t>Thank you.</w:t>
      </w:r>
    </w:p>
    <w:p w14:paraId="62BD056B" w14:textId="77777777" w:rsidR="001B3F69" w:rsidRDefault="001B3F69" w:rsidP="00642E19">
      <w:pPr>
        <w:ind w:right="274"/>
        <w:jc w:val="both"/>
        <w:rPr>
          <w:rFonts w:asciiTheme="majorHAnsi" w:hAnsiTheme="majorHAnsi" w:cstheme="minorHAnsi"/>
          <w:sz w:val="28"/>
          <w:szCs w:val="28"/>
        </w:rPr>
      </w:pPr>
    </w:p>
    <w:sectPr w:rsidR="001B3F69" w:rsidSect="00871375">
      <w:footerReference w:type="default" r:id="rId12"/>
      <w:pgSz w:w="11906" w:h="16838"/>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2CED" w14:textId="77777777" w:rsidR="00B665F2" w:rsidRDefault="00B665F2" w:rsidP="00A161A2">
      <w:r>
        <w:separator/>
      </w:r>
    </w:p>
  </w:endnote>
  <w:endnote w:type="continuationSeparator" w:id="0">
    <w:p w14:paraId="4C5A0B11" w14:textId="77777777" w:rsidR="00B665F2" w:rsidRDefault="00B665F2" w:rsidP="00A1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386975"/>
      <w:docPartObj>
        <w:docPartGallery w:val="Page Numbers (Bottom of Page)"/>
        <w:docPartUnique/>
      </w:docPartObj>
    </w:sdtPr>
    <w:sdtEndPr>
      <w:rPr>
        <w:noProof/>
      </w:rPr>
    </w:sdtEndPr>
    <w:sdtContent>
      <w:p w14:paraId="00FF5FD6" w14:textId="77777777" w:rsidR="007B4047" w:rsidRDefault="007B40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0C41FF" w14:textId="77777777" w:rsidR="00DC0233" w:rsidRDefault="00DC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16E2" w14:textId="77777777" w:rsidR="00B665F2" w:rsidRDefault="00B665F2" w:rsidP="00A161A2">
      <w:r>
        <w:separator/>
      </w:r>
    </w:p>
  </w:footnote>
  <w:footnote w:type="continuationSeparator" w:id="0">
    <w:p w14:paraId="711F7311" w14:textId="77777777" w:rsidR="00B665F2" w:rsidRDefault="00B665F2" w:rsidP="00A1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B281B8"/>
    <w:lvl w:ilvl="0">
      <w:numFmt w:val="bullet"/>
      <w:lvlText w:val="*"/>
      <w:lvlJc w:val="left"/>
    </w:lvl>
  </w:abstractNum>
  <w:abstractNum w:abstractNumId="1" w15:restartNumberingAfterBreak="0">
    <w:nsid w:val="00BD06A6"/>
    <w:multiLevelType w:val="hybridMultilevel"/>
    <w:tmpl w:val="5084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7496E"/>
    <w:multiLevelType w:val="hybridMultilevel"/>
    <w:tmpl w:val="942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7104"/>
    <w:multiLevelType w:val="hybridMultilevel"/>
    <w:tmpl w:val="E9A4C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E32CC0"/>
    <w:multiLevelType w:val="hybridMultilevel"/>
    <w:tmpl w:val="F438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C5BA2"/>
    <w:multiLevelType w:val="hybridMultilevel"/>
    <w:tmpl w:val="4A72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B79B5"/>
    <w:multiLevelType w:val="hybridMultilevel"/>
    <w:tmpl w:val="B282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5172A"/>
    <w:multiLevelType w:val="hybridMultilevel"/>
    <w:tmpl w:val="D374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93CE2"/>
    <w:multiLevelType w:val="hybridMultilevel"/>
    <w:tmpl w:val="B0F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06729"/>
    <w:multiLevelType w:val="hybridMultilevel"/>
    <w:tmpl w:val="9948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22A5E"/>
    <w:multiLevelType w:val="hybridMultilevel"/>
    <w:tmpl w:val="0944B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913F81"/>
    <w:multiLevelType w:val="hybridMultilevel"/>
    <w:tmpl w:val="D5B4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25128"/>
    <w:multiLevelType w:val="hybridMultilevel"/>
    <w:tmpl w:val="6D7EFBF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35111B0B"/>
    <w:multiLevelType w:val="hybridMultilevel"/>
    <w:tmpl w:val="4EB4B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7406F8"/>
    <w:multiLevelType w:val="hybridMultilevel"/>
    <w:tmpl w:val="F75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A1AEA"/>
    <w:multiLevelType w:val="hybridMultilevel"/>
    <w:tmpl w:val="905A70B8"/>
    <w:lvl w:ilvl="0" w:tplc="A040680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D04E1"/>
    <w:multiLevelType w:val="hybridMultilevel"/>
    <w:tmpl w:val="C66EE64A"/>
    <w:lvl w:ilvl="0" w:tplc="EF32DA1A">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7" w15:restartNumberingAfterBreak="0">
    <w:nsid w:val="4D835FDB"/>
    <w:multiLevelType w:val="hybridMultilevel"/>
    <w:tmpl w:val="29E6C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05657"/>
    <w:multiLevelType w:val="hybridMultilevel"/>
    <w:tmpl w:val="41E2EF04"/>
    <w:lvl w:ilvl="0" w:tplc="95B4BC6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B7934"/>
    <w:multiLevelType w:val="hybridMultilevel"/>
    <w:tmpl w:val="036A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B3988"/>
    <w:multiLevelType w:val="hybridMultilevel"/>
    <w:tmpl w:val="CFF6925E"/>
    <w:lvl w:ilvl="0" w:tplc="95B4BC6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67A56"/>
    <w:multiLevelType w:val="hybridMultilevel"/>
    <w:tmpl w:val="09E8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D16AE"/>
    <w:multiLevelType w:val="hybridMultilevel"/>
    <w:tmpl w:val="AB1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41163"/>
    <w:multiLevelType w:val="hybridMultilevel"/>
    <w:tmpl w:val="4160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71125"/>
    <w:multiLevelType w:val="hybridMultilevel"/>
    <w:tmpl w:val="B522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9"/>
  </w:num>
  <w:num w:numId="3">
    <w:abstractNumId w:val="16"/>
  </w:num>
  <w:num w:numId="4">
    <w:abstractNumId w:val="12"/>
  </w:num>
  <w:num w:numId="5">
    <w:abstractNumId w:val="20"/>
  </w:num>
  <w:num w:numId="6">
    <w:abstractNumId w:val="18"/>
  </w:num>
  <w:num w:numId="7">
    <w:abstractNumId w:val="4"/>
  </w:num>
  <w:num w:numId="8">
    <w:abstractNumId w:val="6"/>
  </w:num>
  <w:num w:numId="9">
    <w:abstractNumId w:val="11"/>
  </w:num>
  <w:num w:numId="10">
    <w:abstractNumId w:val="13"/>
  </w:num>
  <w:num w:numId="11">
    <w:abstractNumId w:val="15"/>
  </w:num>
  <w:num w:numId="12">
    <w:abstractNumId w:val="3"/>
  </w:num>
  <w:num w:numId="13">
    <w:abstractNumId w:val="10"/>
  </w:num>
  <w:num w:numId="14">
    <w:abstractNumId w:val="9"/>
  </w:num>
  <w:num w:numId="15">
    <w:abstractNumId w:val="23"/>
  </w:num>
  <w:num w:numId="16">
    <w:abstractNumId w:val="14"/>
  </w:num>
  <w:num w:numId="17">
    <w:abstractNumId w:val="2"/>
  </w:num>
  <w:num w:numId="18">
    <w:abstractNumId w:val="22"/>
  </w:num>
  <w:num w:numId="19">
    <w:abstractNumId w:val="7"/>
  </w:num>
  <w:num w:numId="20">
    <w:abstractNumId w:val="21"/>
  </w:num>
  <w:num w:numId="21">
    <w:abstractNumId w:val="24"/>
  </w:num>
  <w:num w:numId="22">
    <w:abstractNumId w:val="17"/>
  </w:num>
  <w:num w:numId="23">
    <w:abstractNumId w:val="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E8"/>
    <w:rsid w:val="0001619B"/>
    <w:rsid w:val="00017C58"/>
    <w:rsid w:val="00024B93"/>
    <w:rsid w:val="00033972"/>
    <w:rsid w:val="00050AD6"/>
    <w:rsid w:val="000511DC"/>
    <w:rsid w:val="000569EA"/>
    <w:rsid w:val="00066018"/>
    <w:rsid w:val="00070325"/>
    <w:rsid w:val="0007049E"/>
    <w:rsid w:val="0008564D"/>
    <w:rsid w:val="000926AB"/>
    <w:rsid w:val="000A4522"/>
    <w:rsid w:val="000A50A3"/>
    <w:rsid w:val="000D0357"/>
    <w:rsid w:val="000D38C2"/>
    <w:rsid w:val="000E47DA"/>
    <w:rsid w:val="000F32BE"/>
    <w:rsid w:val="000F3CD7"/>
    <w:rsid w:val="001103D1"/>
    <w:rsid w:val="0011316E"/>
    <w:rsid w:val="0011576F"/>
    <w:rsid w:val="00115C64"/>
    <w:rsid w:val="00124EB4"/>
    <w:rsid w:val="00125303"/>
    <w:rsid w:val="00136C50"/>
    <w:rsid w:val="0014008B"/>
    <w:rsid w:val="00150AD2"/>
    <w:rsid w:val="00154629"/>
    <w:rsid w:val="00177CC6"/>
    <w:rsid w:val="0018555D"/>
    <w:rsid w:val="00185DD9"/>
    <w:rsid w:val="001A6713"/>
    <w:rsid w:val="001B1BAA"/>
    <w:rsid w:val="001B3F69"/>
    <w:rsid w:val="001C2202"/>
    <w:rsid w:val="001C22B4"/>
    <w:rsid w:val="001C25B2"/>
    <w:rsid w:val="001C45F3"/>
    <w:rsid w:val="001E241E"/>
    <w:rsid w:val="001E7512"/>
    <w:rsid w:val="002011AB"/>
    <w:rsid w:val="00214C5C"/>
    <w:rsid w:val="00217E38"/>
    <w:rsid w:val="00226B36"/>
    <w:rsid w:val="002369C7"/>
    <w:rsid w:val="002538D4"/>
    <w:rsid w:val="002557D0"/>
    <w:rsid w:val="00256934"/>
    <w:rsid w:val="002673B1"/>
    <w:rsid w:val="00292C2B"/>
    <w:rsid w:val="0029710C"/>
    <w:rsid w:val="002A246B"/>
    <w:rsid w:val="002A6817"/>
    <w:rsid w:val="002A75D5"/>
    <w:rsid w:val="002B44B5"/>
    <w:rsid w:val="002C5CA2"/>
    <w:rsid w:val="002C6AFD"/>
    <w:rsid w:val="002D0213"/>
    <w:rsid w:val="002E4030"/>
    <w:rsid w:val="002F1646"/>
    <w:rsid w:val="002F4017"/>
    <w:rsid w:val="003155BD"/>
    <w:rsid w:val="003214B3"/>
    <w:rsid w:val="003218CC"/>
    <w:rsid w:val="003270F7"/>
    <w:rsid w:val="00330CC0"/>
    <w:rsid w:val="00334C80"/>
    <w:rsid w:val="0036201E"/>
    <w:rsid w:val="003713C3"/>
    <w:rsid w:val="00391A16"/>
    <w:rsid w:val="003A18AB"/>
    <w:rsid w:val="003B1664"/>
    <w:rsid w:val="003B25C9"/>
    <w:rsid w:val="003B6A2F"/>
    <w:rsid w:val="003B7BE0"/>
    <w:rsid w:val="003C20F4"/>
    <w:rsid w:val="003C2857"/>
    <w:rsid w:val="003C3A1A"/>
    <w:rsid w:val="003D00B8"/>
    <w:rsid w:val="003D3B0B"/>
    <w:rsid w:val="003D562B"/>
    <w:rsid w:val="003E43D2"/>
    <w:rsid w:val="003F7AA8"/>
    <w:rsid w:val="00415C5A"/>
    <w:rsid w:val="00416BF3"/>
    <w:rsid w:val="00417961"/>
    <w:rsid w:val="00426334"/>
    <w:rsid w:val="00444C53"/>
    <w:rsid w:val="004455F8"/>
    <w:rsid w:val="004712E9"/>
    <w:rsid w:val="00475472"/>
    <w:rsid w:val="004857B2"/>
    <w:rsid w:val="00486997"/>
    <w:rsid w:val="00487339"/>
    <w:rsid w:val="00493296"/>
    <w:rsid w:val="004A7975"/>
    <w:rsid w:val="004A7FC6"/>
    <w:rsid w:val="004E6108"/>
    <w:rsid w:val="00504EBA"/>
    <w:rsid w:val="00506674"/>
    <w:rsid w:val="005125E2"/>
    <w:rsid w:val="00512E40"/>
    <w:rsid w:val="00513556"/>
    <w:rsid w:val="00524907"/>
    <w:rsid w:val="00540D29"/>
    <w:rsid w:val="00541384"/>
    <w:rsid w:val="005431D1"/>
    <w:rsid w:val="00555196"/>
    <w:rsid w:val="005551C2"/>
    <w:rsid w:val="005637C6"/>
    <w:rsid w:val="005736F4"/>
    <w:rsid w:val="005764A2"/>
    <w:rsid w:val="00576E32"/>
    <w:rsid w:val="005B6ADE"/>
    <w:rsid w:val="005C7A3D"/>
    <w:rsid w:val="005D5258"/>
    <w:rsid w:val="005E13EE"/>
    <w:rsid w:val="005E24B8"/>
    <w:rsid w:val="005E38DD"/>
    <w:rsid w:val="006167F7"/>
    <w:rsid w:val="00616B6D"/>
    <w:rsid w:val="00626CEE"/>
    <w:rsid w:val="00626E8B"/>
    <w:rsid w:val="006329DC"/>
    <w:rsid w:val="00637103"/>
    <w:rsid w:val="00642E19"/>
    <w:rsid w:val="00645E58"/>
    <w:rsid w:val="00646239"/>
    <w:rsid w:val="00657077"/>
    <w:rsid w:val="006575C4"/>
    <w:rsid w:val="00665827"/>
    <w:rsid w:val="006753BC"/>
    <w:rsid w:val="00687333"/>
    <w:rsid w:val="00692779"/>
    <w:rsid w:val="006A01DE"/>
    <w:rsid w:val="006A23B9"/>
    <w:rsid w:val="006A4ED3"/>
    <w:rsid w:val="006B00EC"/>
    <w:rsid w:val="006B7A0F"/>
    <w:rsid w:val="006C1DF8"/>
    <w:rsid w:val="006D4F0A"/>
    <w:rsid w:val="006F1140"/>
    <w:rsid w:val="0071050F"/>
    <w:rsid w:val="00720B47"/>
    <w:rsid w:val="0072665A"/>
    <w:rsid w:val="00732F3D"/>
    <w:rsid w:val="007377B3"/>
    <w:rsid w:val="007615B8"/>
    <w:rsid w:val="00762D2A"/>
    <w:rsid w:val="0076540E"/>
    <w:rsid w:val="00774487"/>
    <w:rsid w:val="007750E4"/>
    <w:rsid w:val="0078085B"/>
    <w:rsid w:val="0078350D"/>
    <w:rsid w:val="0078642A"/>
    <w:rsid w:val="00791C04"/>
    <w:rsid w:val="007B29CA"/>
    <w:rsid w:val="007B34F3"/>
    <w:rsid w:val="007B4047"/>
    <w:rsid w:val="007B4BD3"/>
    <w:rsid w:val="007C3064"/>
    <w:rsid w:val="007E6766"/>
    <w:rsid w:val="008012B1"/>
    <w:rsid w:val="0081076A"/>
    <w:rsid w:val="00822D56"/>
    <w:rsid w:val="00830BE4"/>
    <w:rsid w:val="00832AC5"/>
    <w:rsid w:val="00834E27"/>
    <w:rsid w:val="00841AA3"/>
    <w:rsid w:val="00846FBD"/>
    <w:rsid w:val="00850E2B"/>
    <w:rsid w:val="008679F1"/>
    <w:rsid w:val="00871375"/>
    <w:rsid w:val="00874FE2"/>
    <w:rsid w:val="008932B4"/>
    <w:rsid w:val="008A11E4"/>
    <w:rsid w:val="008A5A42"/>
    <w:rsid w:val="008A6F78"/>
    <w:rsid w:val="008B1D93"/>
    <w:rsid w:val="008C759F"/>
    <w:rsid w:val="008C75C9"/>
    <w:rsid w:val="008D1C8C"/>
    <w:rsid w:val="008E4906"/>
    <w:rsid w:val="008F7E10"/>
    <w:rsid w:val="0090626C"/>
    <w:rsid w:val="00906755"/>
    <w:rsid w:val="009133DF"/>
    <w:rsid w:val="00927388"/>
    <w:rsid w:val="00934880"/>
    <w:rsid w:val="009418C7"/>
    <w:rsid w:val="00955025"/>
    <w:rsid w:val="009554DA"/>
    <w:rsid w:val="009567B4"/>
    <w:rsid w:val="00965CC5"/>
    <w:rsid w:val="00966B32"/>
    <w:rsid w:val="0096736D"/>
    <w:rsid w:val="00974149"/>
    <w:rsid w:val="0098115E"/>
    <w:rsid w:val="00985B3A"/>
    <w:rsid w:val="009A19B0"/>
    <w:rsid w:val="009A3846"/>
    <w:rsid w:val="009A4A12"/>
    <w:rsid w:val="009B19C7"/>
    <w:rsid w:val="009B5686"/>
    <w:rsid w:val="009C5E3F"/>
    <w:rsid w:val="009D013A"/>
    <w:rsid w:val="009D363A"/>
    <w:rsid w:val="009D3B97"/>
    <w:rsid w:val="009E2901"/>
    <w:rsid w:val="009F0CF3"/>
    <w:rsid w:val="00A02BE5"/>
    <w:rsid w:val="00A161A2"/>
    <w:rsid w:val="00A16C7B"/>
    <w:rsid w:val="00A336F2"/>
    <w:rsid w:val="00A34318"/>
    <w:rsid w:val="00A41185"/>
    <w:rsid w:val="00A4178F"/>
    <w:rsid w:val="00A56010"/>
    <w:rsid w:val="00A736C3"/>
    <w:rsid w:val="00A83E77"/>
    <w:rsid w:val="00A908B5"/>
    <w:rsid w:val="00AA2399"/>
    <w:rsid w:val="00AB2FF4"/>
    <w:rsid w:val="00AB55C2"/>
    <w:rsid w:val="00AC03AB"/>
    <w:rsid w:val="00AC3583"/>
    <w:rsid w:val="00AD0703"/>
    <w:rsid w:val="00AD2F67"/>
    <w:rsid w:val="00AE35A8"/>
    <w:rsid w:val="00AE5220"/>
    <w:rsid w:val="00B00234"/>
    <w:rsid w:val="00B00FF1"/>
    <w:rsid w:val="00B0362E"/>
    <w:rsid w:val="00B13A4D"/>
    <w:rsid w:val="00B215C9"/>
    <w:rsid w:val="00B22F15"/>
    <w:rsid w:val="00B23F96"/>
    <w:rsid w:val="00B41216"/>
    <w:rsid w:val="00B435FF"/>
    <w:rsid w:val="00B445D0"/>
    <w:rsid w:val="00B60888"/>
    <w:rsid w:val="00B60CDF"/>
    <w:rsid w:val="00B665F2"/>
    <w:rsid w:val="00B70DE8"/>
    <w:rsid w:val="00B76A75"/>
    <w:rsid w:val="00B92426"/>
    <w:rsid w:val="00BA7820"/>
    <w:rsid w:val="00BB7457"/>
    <w:rsid w:val="00BB7BBF"/>
    <w:rsid w:val="00BC2123"/>
    <w:rsid w:val="00BC5C76"/>
    <w:rsid w:val="00BD78AF"/>
    <w:rsid w:val="00C12771"/>
    <w:rsid w:val="00C21781"/>
    <w:rsid w:val="00C27B25"/>
    <w:rsid w:val="00C31608"/>
    <w:rsid w:val="00C438FA"/>
    <w:rsid w:val="00C46594"/>
    <w:rsid w:val="00C62B31"/>
    <w:rsid w:val="00C751FA"/>
    <w:rsid w:val="00C759EB"/>
    <w:rsid w:val="00C8780A"/>
    <w:rsid w:val="00CA36EF"/>
    <w:rsid w:val="00CC2D08"/>
    <w:rsid w:val="00CD187B"/>
    <w:rsid w:val="00CF4850"/>
    <w:rsid w:val="00D03D7E"/>
    <w:rsid w:val="00D1531E"/>
    <w:rsid w:val="00D24449"/>
    <w:rsid w:val="00D25079"/>
    <w:rsid w:val="00D33812"/>
    <w:rsid w:val="00D403A1"/>
    <w:rsid w:val="00D44CEE"/>
    <w:rsid w:val="00D509C0"/>
    <w:rsid w:val="00D54742"/>
    <w:rsid w:val="00D62A8F"/>
    <w:rsid w:val="00D64DC7"/>
    <w:rsid w:val="00D65A3D"/>
    <w:rsid w:val="00D730FD"/>
    <w:rsid w:val="00D824FB"/>
    <w:rsid w:val="00D8432D"/>
    <w:rsid w:val="00D87458"/>
    <w:rsid w:val="00D97F8C"/>
    <w:rsid w:val="00DA2BE2"/>
    <w:rsid w:val="00DA6FEE"/>
    <w:rsid w:val="00DB2867"/>
    <w:rsid w:val="00DC0233"/>
    <w:rsid w:val="00DC62B5"/>
    <w:rsid w:val="00DD254A"/>
    <w:rsid w:val="00DD52A6"/>
    <w:rsid w:val="00DD627F"/>
    <w:rsid w:val="00DE3E9A"/>
    <w:rsid w:val="00DE447F"/>
    <w:rsid w:val="00DE4D18"/>
    <w:rsid w:val="00DF555F"/>
    <w:rsid w:val="00DF78B0"/>
    <w:rsid w:val="00E0347A"/>
    <w:rsid w:val="00E06D8C"/>
    <w:rsid w:val="00E10328"/>
    <w:rsid w:val="00E2045B"/>
    <w:rsid w:val="00E27547"/>
    <w:rsid w:val="00E32EEA"/>
    <w:rsid w:val="00E42B5A"/>
    <w:rsid w:val="00E44D1E"/>
    <w:rsid w:val="00E47F37"/>
    <w:rsid w:val="00E6207D"/>
    <w:rsid w:val="00E63FFE"/>
    <w:rsid w:val="00E82C3A"/>
    <w:rsid w:val="00E932AC"/>
    <w:rsid w:val="00EB1B0A"/>
    <w:rsid w:val="00EB5544"/>
    <w:rsid w:val="00ED336D"/>
    <w:rsid w:val="00EE6572"/>
    <w:rsid w:val="00EF138F"/>
    <w:rsid w:val="00EF2800"/>
    <w:rsid w:val="00EF36CA"/>
    <w:rsid w:val="00F02E39"/>
    <w:rsid w:val="00F043FA"/>
    <w:rsid w:val="00F1132E"/>
    <w:rsid w:val="00F20C31"/>
    <w:rsid w:val="00F27E2A"/>
    <w:rsid w:val="00F400B3"/>
    <w:rsid w:val="00F46C6E"/>
    <w:rsid w:val="00F827BC"/>
    <w:rsid w:val="00F82AB4"/>
    <w:rsid w:val="00F91F1C"/>
    <w:rsid w:val="00F9281F"/>
    <w:rsid w:val="00F968E6"/>
    <w:rsid w:val="00FB487A"/>
    <w:rsid w:val="00FB7198"/>
    <w:rsid w:val="00FD015D"/>
    <w:rsid w:val="00FE16DF"/>
    <w:rsid w:val="00FE79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594210"/>
  <w15:docId w15:val="{9E7D4AEA-C95E-464F-B58E-9E1DC045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D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47"/>
    <w:pPr>
      <w:ind w:left="720"/>
      <w:contextualSpacing/>
    </w:pPr>
  </w:style>
  <w:style w:type="paragraph" w:styleId="BalloonText">
    <w:name w:val="Balloon Text"/>
    <w:basedOn w:val="Normal"/>
    <w:link w:val="BalloonTextChar"/>
    <w:uiPriority w:val="99"/>
    <w:semiHidden/>
    <w:unhideWhenUsed/>
    <w:rsid w:val="00F82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AB4"/>
    <w:rPr>
      <w:rFonts w:ascii="Segoe UI" w:eastAsia="Times New Roman" w:hAnsi="Segoe UI" w:cs="Segoe UI"/>
      <w:sz w:val="18"/>
      <w:szCs w:val="18"/>
    </w:rPr>
  </w:style>
  <w:style w:type="paragraph" w:styleId="Header">
    <w:name w:val="header"/>
    <w:basedOn w:val="Normal"/>
    <w:link w:val="HeaderChar"/>
    <w:uiPriority w:val="99"/>
    <w:unhideWhenUsed/>
    <w:rsid w:val="00A161A2"/>
    <w:pPr>
      <w:tabs>
        <w:tab w:val="center" w:pos="4680"/>
        <w:tab w:val="right" w:pos="9360"/>
      </w:tabs>
    </w:pPr>
  </w:style>
  <w:style w:type="character" w:customStyle="1" w:styleId="HeaderChar">
    <w:name w:val="Header Char"/>
    <w:basedOn w:val="DefaultParagraphFont"/>
    <w:link w:val="Header"/>
    <w:uiPriority w:val="99"/>
    <w:rsid w:val="00A161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1A2"/>
    <w:pPr>
      <w:tabs>
        <w:tab w:val="center" w:pos="4680"/>
        <w:tab w:val="right" w:pos="9360"/>
      </w:tabs>
    </w:pPr>
  </w:style>
  <w:style w:type="character" w:customStyle="1" w:styleId="FooterChar">
    <w:name w:val="Footer Char"/>
    <w:basedOn w:val="DefaultParagraphFont"/>
    <w:link w:val="Footer"/>
    <w:uiPriority w:val="99"/>
    <w:rsid w:val="00A161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91C04"/>
    <w:rPr>
      <w:sz w:val="16"/>
      <w:szCs w:val="16"/>
    </w:rPr>
  </w:style>
  <w:style w:type="paragraph" w:styleId="CommentText">
    <w:name w:val="annotation text"/>
    <w:basedOn w:val="Normal"/>
    <w:link w:val="CommentTextChar"/>
    <w:uiPriority w:val="99"/>
    <w:semiHidden/>
    <w:unhideWhenUsed/>
    <w:rsid w:val="00791C04"/>
    <w:rPr>
      <w:sz w:val="20"/>
      <w:szCs w:val="20"/>
    </w:rPr>
  </w:style>
  <w:style w:type="character" w:customStyle="1" w:styleId="CommentTextChar">
    <w:name w:val="Comment Text Char"/>
    <w:basedOn w:val="DefaultParagraphFont"/>
    <w:link w:val="CommentText"/>
    <w:uiPriority w:val="99"/>
    <w:semiHidden/>
    <w:rsid w:val="00791C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C04"/>
    <w:rPr>
      <w:b/>
      <w:bCs/>
    </w:rPr>
  </w:style>
  <w:style w:type="character" w:customStyle="1" w:styleId="CommentSubjectChar">
    <w:name w:val="Comment Subject Char"/>
    <w:basedOn w:val="CommentTextChar"/>
    <w:link w:val="CommentSubject"/>
    <w:uiPriority w:val="99"/>
    <w:semiHidden/>
    <w:rsid w:val="00791C04"/>
    <w:rPr>
      <w:rFonts w:ascii="Times New Roman" w:eastAsia="Times New Roman" w:hAnsi="Times New Roman" w:cs="Times New Roman"/>
      <w:b/>
      <w:bCs/>
      <w:sz w:val="20"/>
      <w:szCs w:val="20"/>
    </w:rPr>
  </w:style>
  <w:style w:type="character" w:customStyle="1" w:styleId="FontStyle48">
    <w:name w:val="Font Style48"/>
    <w:rsid w:val="00791C04"/>
    <w:rPr>
      <w:rFonts w:ascii="Times New Roman" w:hAnsi="Times New Roman" w:cs="Times New Roman"/>
      <w:sz w:val="20"/>
      <w:szCs w:val="20"/>
    </w:rPr>
  </w:style>
  <w:style w:type="paragraph" w:customStyle="1" w:styleId="Style22">
    <w:name w:val="Style22"/>
    <w:basedOn w:val="Normal"/>
    <w:rsid w:val="00791C04"/>
    <w:pPr>
      <w:widowControl w:val="0"/>
      <w:autoSpaceDE w:val="0"/>
      <w:autoSpaceDN w:val="0"/>
      <w:adjustRightInd w:val="0"/>
      <w:spacing w:line="253" w:lineRule="exact"/>
      <w:ind w:firstLine="696"/>
    </w:pPr>
    <w:rPr>
      <w:lang w:val="en-US"/>
    </w:rPr>
  </w:style>
  <w:style w:type="paragraph" w:customStyle="1" w:styleId="Headline">
    <w:name w:val="Headline"/>
    <w:rsid w:val="00830BE4"/>
    <w:pPr>
      <w:keepNext/>
      <w:keepLines/>
      <w:pageBreakBefore/>
      <w:pBdr>
        <w:top w:val="nil"/>
        <w:left w:val="nil"/>
        <w:bottom w:val="nil"/>
        <w:right w:val="nil"/>
        <w:between w:val="nil"/>
        <w:bar w:val="nil"/>
      </w:pBdr>
      <w:tabs>
        <w:tab w:val="left" w:pos="840"/>
        <w:tab w:val="right" w:pos="7920"/>
      </w:tabs>
      <w:suppressAutoHyphens/>
      <w:spacing w:after="140" w:line="280" w:lineRule="exact"/>
      <w:ind w:left="120"/>
      <w:outlineLvl w:val="0"/>
    </w:pPr>
    <w:rPr>
      <w:rFonts w:ascii="Verdana" w:eastAsia="Arial Unicode MS" w:hAnsi="Arial Unicode MS" w:cs="Arial Unicode MS"/>
      <w:b/>
      <w:bCs/>
      <w:color w:val="808080"/>
      <w:spacing w:val="-4"/>
      <w:sz w:val="21"/>
      <w:szCs w:val="21"/>
      <w:u w:color="808080"/>
      <w:bdr w:val="nil"/>
      <w:lang w:val="en-US" w:eastAsia="en-GB"/>
    </w:rPr>
  </w:style>
  <w:style w:type="paragraph" w:styleId="ListBullet">
    <w:name w:val="List Bullet"/>
    <w:aliases w:val="List Bullet Char,List Bullet Char + 14 pt,Line spacing:  1.5 lines,List Bullet Char Car Char Car Char Car Car Car Car Car Car Car Car Car Car Car Car Car Car Car"/>
    <w:link w:val="FootnoteReference"/>
    <w:qFormat/>
    <w:rsid w:val="00D509C0"/>
    <w:pPr>
      <w:keepLines/>
      <w:pBdr>
        <w:top w:val="nil"/>
        <w:left w:val="nil"/>
        <w:bottom w:val="nil"/>
        <w:right w:val="nil"/>
        <w:between w:val="nil"/>
        <w:bar w:val="nil"/>
      </w:pBdr>
      <w:tabs>
        <w:tab w:val="left" w:pos="740"/>
        <w:tab w:val="right" w:pos="7920"/>
      </w:tabs>
      <w:suppressAutoHyphens/>
      <w:spacing w:after="140" w:line="280" w:lineRule="exact"/>
    </w:pPr>
    <w:rPr>
      <w:rFonts w:ascii="Verdana" w:eastAsia="Arial Unicode MS" w:hAnsi="Arial Unicode MS" w:cs="Arial Unicode MS"/>
      <w:b/>
      <w:bCs/>
      <w:color w:val="000000"/>
      <w:spacing w:val="-4"/>
      <w:sz w:val="21"/>
      <w:szCs w:val="21"/>
      <w:u w:color="000000"/>
      <w:bdr w:val="nil"/>
      <w:lang w:val="en-US" w:eastAsia="en-GB"/>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rsid w:val="00D509C0"/>
    <w:rPr>
      <w:rFonts w:ascii="Verdana" w:eastAsia="Arial Unicode MS" w:hAnsi="Arial Unicode MS" w:cs="Arial Unicode MS"/>
      <w:b/>
      <w:bCs/>
      <w:color w:val="000000"/>
      <w:spacing w:val="-4"/>
      <w:sz w:val="21"/>
      <w:szCs w:val="21"/>
      <w:u w:color="000000"/>
      <w:bdr w:val="nil"/>
      <w:lang w:val="en-US" w:eastAsia="en-GB"/>
    </w:rPr>
  </w:style>
  <w:style w:type="character" w:customStyle="1" w:styleId="aqj">
    <w:name w:val="aqj"/>
    <w:basedOn w:val="DefaultParagraphFont"/>
    <w:rsid w:val="00966B32"/>
  </w:style>
  <w:style w:type="paragraph" w:styleId="NoSpacing">
    <w:name w:val="No Spacing"/>
    <w:uiPriority w:val="1"/>
    <w:qFormat/>
    <w:rsid w:val="00540D29"/>
    <w:pPr>
      <w:spacing w:after="0" w:line="240" w:lineRule="auto"/>
    </w:pPr>
  </w:style>
  <w:style w:type="paragraph" w:styleId="NormalWeb">
    <w:name w:val="Normal (Web)"/>
    <w:basedOn w:val="Normal"/>
    <w:uiPriority w:val="99"/>
    <w:semiHidden/>
    <w:unhideWhenUsed/>
    <w:rsid w:val="002673B1"/>
    <w:pPr>
      <w:spacing w:before="100" w:beforeAutospacing="1" w:after="100" w:afterAutospacing="1"/>
    </w:pPr>
    <w:rPr>
      <w:rFonts w:ascii="Calibri" w:eastAsiaTheme="minorHAnsi" w:hAnsi="Calibri" w:cs="Calibri"/>
      <w:sz w:val="22"/>
      <w:szCs w:val="22"/>
      <w:lang w:val="en-US"/>
    </w:rPr>
  </w:style>
  <w:style w:type="paragraph" w:customStyle="1" w:styleId="Default">
    <w:name w:val="Default"/>
    <w:rsid w:val="002673B1"/>
    <w:pPr>
      <w:autoSpaceDE w:val="0"/>
      <w:autoSpaceDN w:val="0"/>
      <w:adjustRightInd w:val="0"/>
      <w:spacing w:after="0" w:line="240" w:lineRule="auto"/>
    </w:pPr>
    <w:rPr>
      <w:rFonts w:ascii="Cambria" w:hAnsi="Cambria" w:cs="Cambria"/>
      <w:color w:val="000000"/>
      <w:sz w:val="24"/>
      <w:szCs w:val="24"/>
      <w:lang w:val="en-US"/>
    </w:rPr>
  </w:style>
  <w:style w:type="paragraph" w:customStyle="1" w:styleId="BodyA">
    <w:name w:val="Body A"/>
    <w:rsid w:val="00AB2FF4"/>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val="en-US" w:eastAsia="en-GB"/>
    </w:rPr>
  </w:style>
  <w:style w:type="character" w:customStyle="1" w:styleId="shorttext">
    <w:name w:val="short_text"/>
    <w:basedOn w:val="DefaultParagraphFont"/>
    <w:rsid w:val="00024B93"/>
  </w:style>
  <w:style w:type="character" w:styleId="Hyperlink">
    <w:name w:val="Hyperlink"/>
    <w:basedOn w:val="DefaultParagraphFont"/>
    <w:uiPriority w:val="99"/>
    <w:unhideWhenUsed/>
    <w:rsid w:val="00B00234"/>
    <w:rPr>
      <w:color w:val="0000FF" w:themeColor="hyperlink"/>
      <w:u w:val="single"/>
    </w:rPr>
  </w:style>
  <w:style w:type="character" w:styleId="UnresolvedMention">
    <w:name w:val="Unresolved Mention"/>
    <w:basedOn w:val="DefaultParagraphFont"/>
    <w:uiPriority w:val="99"/>
    <w:rsid w:val="00B00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9798">
      <w:bodyDiv w:val="1"/>
      <w:marLeft w:val="0"/>
      <w:marRight w:val="0"/>
      <w:marTop w:val="0"/>
      <w:marBottom w:val="0"/>
      <w:divBdr>
        <w:top w:val="none" w:sz="0" w:space="0" w:color="auto"/>
        <w:left w:val="none" w:sz="0" w:space="0" w:color="auto"/>
        <w:bottom w:val="none" w:sz="0" w:space="0" w:color="auto"/>
        <w:right w:val="none" w:sz="0" w:space="0" w:color="auto"/>
      </w:divBdr>
    </w:div>
    <w:div w:id="194849147">
      <w:bodyDiv w:val="1"/>
      <w:marLeft w:val="0"/>
      <w:marRight w:val="0"/>
      <w:marTop w:val="0"/>
      <w:marBottom w:val="0"/>
      <w:divBdr>
        <w:top w:val="none" w:sz="0" w:space="0" w:color="auto"/>
        <w:left w:val="none" w:sz="0" w:space="0" w:color="auto"/>
        <w:bottom w:val="none" w:sz="0" w:space="0" w:color="auto"/>
        <w:right w:val="none" w:sz="0" w:space="0" w:color="auto"/>
      </w:divBdr>
    </w:div>
    <w:div w:id="409810438">
      <w:bodyDiv w:val="1"/>
      <w:marLeft w:val="0"/>
      <w:marRight w:val="0"/>
      <w:marTop w:val="0"/>
      <w:marBottom w:val="0"/>
      <w:divBdr>
        <w:top w:val="none" w:sz="0" w:space="0" w:color="auto"/>
        <w:left w:val="none" w:sz="0" w:space="0" w:color="auto"/>
        <w:bottom w:val="none" w:sz="0" w:space="0" w:color="auto"/>
        <w:right w:val="none" w:sz="0" w:space="0" w:color="auto"/>
      </w:divBdr>
    </w:div>
    <w:div w:id="598953194">
      <w:bodyDiv w:val="1"/>
      <w:marLeft w:val="0"/>
      <w:marRight w:val="0"/>
      <w:marTop w:val="0"/>
      <w:marBottom w:val="0"/>
      <w:divBdr>
        <w:top w:val="none" w:sz="0" w:space="0" w:color="auto"/>
        <w:left w:val="none" w:sz="0" w:space="0" w:color="auto"/>
        <w:bottom w:val="none" w:sz="0" w:space="0" w:color="auto"/>
        <w:right w:val="none" w:sz="0" w:space="0" w:color="auto"/>
      </w:divBdr>
    </w:div>
    <w:div w:id="1350983634">
      <w:bodyDiv w:val="1"/>
      <w:marLeft w:val="0"/>
      <w:marRight w:val="0"/>
      <w:marTop w:val="0"/>
      <w:marBottom w:val="0"/>
      <w:divBdr>
        <w:top w:val="none" w:sz="0" w:space="0" w:color="auto"/>
        <w:left w:val="none" w:sz="0" w:space="0" w:color="auto"/>
        <w:bottom w:val="none" w:sz="0" w:space="0" w:color="auto"/>
        <w:right w:val="none" w:sz="0" w:space="0" w:color="auto"/>
      </w:divBdr>
    </w:div>
    <w:div w:id="2139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B53157724404E96580148FC0AEDAC" ma:contentTypeVersion="10" ma:contentTypeDescription="Create a new document." ma:contentTypeScope="" ma:versionID="a019fd4b3e81efd8fbafc023faede69a">
  <xsd:schema xmlns:xsd="http://www.w3.org/2001/XMLSchema" xmlns:xs="http://www.w3.org/2001/XMLSchema" xmlns:p="http://schemas.microsoft.com/office/2006/metadata/properties" xmlns:ns3="4d1891cc-b46a-4e04-b285-76bfc7fa2c0b" xmlns:ns4="1bc54101-a83d-4bb0-9c23-deef5a05061b" targetNamespace="http://schemas.microsoft.com/office/2006/metadata/properties" ma:root="true" ma:fieldsID="3373e167eac54ddda2c8ba1186e88530" ns3:_="" ns4:_="">
    <xsd:import namespace="4d1891cc-b46a-4e04-b285-76bfc7fa2c0b"/>
    <xsd:import namespace="1bc54101-a83d-4bb0-9c23-deef5a0506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891cc-b46a-4e04-b285-76bfc7fa2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54101-a83d-4bb0-9c23-deef5a0506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064F-F3B3-4AC6-A25D-FC43A7C39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891cc-b46a-4e04-b285-76bfc7fa2c0b"/>
    <ds:schemaRef ds:uri="1bc54101-a83d-4bb0-9c23-deef5a05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AFABC-0B57-4078-9BC7-41B47A795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24F6F-97F2-4FF6-8ED5-56491092A9D7}">
  <ds:schemaRefs>
    <ds:schemaRef ds:uri="http://schemas.microsoft.com/sharepoint/v3/contenttype/forms"/>
  </ds:schemaRefs>
</ds:datastoreItem>
</file>

<file path=customXml/itemProps4.xml><?xml version="1.0" encoding="utf-8"?>
<ds:datastoreItem xmlns:ds="http://schemas.openxmlformats.org/officeDocument/2006/customXml" ds:itemID="{C66B2CEF-0C36-4F05-ABDD-1DB33C28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Alford</dc:creator>
  <cp:lastModifiedBy>Aaron Ysaac</cp:lastModifiedBy>
  <cp:revision>4</cp:revision>
  <cp:lastPrinted>2019-09-23T18:08:00Z</cp:lastPrinted>
  <dcterms:created xsi:type="dcterms:W3CDTF">2019-11-12T21:10:00Z</dcterms:created>
  <dcterms:modified xsi:type="dcterms:W3CDTF">2019-11-12T21:16:00Z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0x010100CB3B53157724404E96580148FC0AEDAC</vt:lpwstr>
  </property>
</Properties>
</file>