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D5FF" w14:textId="72AAB0A9" w:rsidR="00B77EDD" w:rsidRPr="00262F8A" w:rsidRDefault="002C42E5">
      <w:pPr>
        <w:pStyle w:val="Normal1"/>
        <w:spacing w:after="0" w:line="240" w:lineRule="auto"/>
        <w:rPr>
          <w:rFonts w:ascii="Arial" w:eastAsia="Arial" w:hAnsi="Arial" w:cs="Arial"/>
          <w:b/>
          <w:color w:val="000000" w:themeColor="text1"/>
          <w:sz w:val="26"/>
        </w:rPr>
      </w:pPr>
      <w:bookmarkStart w:id="0" w:name="_Hlk532037613"/>
      <w:r w:rsidRPr="00262F8A">
        <w:rPr>
          <w:rFonts w:ascii="Arial" w:eastAsia="Arial" w:hAnsi="Arial" w:cs="Arial"/>
          <w:b/>
          <w:color w:val="000000" w:themeColor="text1"/>
          <w:sz w:val="26"/>
        </w:rPr>
        <w:t xml:space="preserve">Mga alituntunin tungkol sa sexual na pag-kilos ng mga </w:t>
      </w:r>
      <w:r w:rsidR="00140F30" w:rsidRPr="00262F8A">
        <w:rPr>
          <w:rFonts w:ascii="Arial" w:eastAsia="Arial" w:hAnsi="Arial" w:cs="Arial"/>
          <w:b/>
          <w:color w:val="000000" w:themeColor="text1"/>
          <w:sz w:val="26"/>
        </w:rPr>
        <w:t>humanitarian worker</w:t>
      </w:r>
      <w:r w:rsidR="00230A23" w:rsidRPr="00262F8A">
        <w:rPr>
          <w:rFonts w:ascii="Arial" w:eastAsia="Arial" w:hAnsi="Arial" w:cs="Arial"/>
          <w:b/>
          <w:color w:val="000000" w:themeColor="text1"/>
          <w:sz w:val="26"/>
        </w:rPr>
        <w:t>s</w:t>
      </w:r>
      <w:r w:rsidRPr="00262F8A">
        <w:rPr>
          <w:rFonts w:ascii="Arial" w:eastAsia="Arial" w:hAnsi="Arial" w:cs="Arial"/>
          <w:b/>
          <w:color w:val="000000" w:themeColor="text1"/>
          <w:sz w:val="26"/>
        </w:rPr>
        <w:t xml:space="preserve"> </w:t>
      </w:r>
    </w:p>
    <w:p w14:paraId="4DBC5826" w14:textId="77777777" w:rsidR="00B77EDD" w:rsidRPr="00262F8A" w:rsidRDefault="00B77EDD">
      <w:pPr>
        <w:pStyle w:val="Normal1"/>
        <w:spacing w:after="0" w:line="240" w:lineRule="auto"/>
        <w:rPr>
          <w:rFonts w:ascii="Arial" w:eastAsia="Arial" w:hAnsi="Arial" w:cs="Arial"/>
          <w:color w:val="000000" w:themeColor="text1"/>
          <w:sz w:val="23"/>
        </w:rPr>
      </w:pPr>
    </w:p>
    <w:p w14:paraId="4D8E92B4" w14:textId="665F690D" w:rsidR="00B77EDD" w:rsidRPr="00262F8A" w:rsidRDefault="009115D8" w:rsidP="009115D8">
      <w:pPr>
        <w:pStyle w:val="HTMLPreformatted"/>
        <w:shd w:val="clear" w:color="auto" w:fill="FFFFFF"/>
        <w:rPr>
          <w:rFonts w:ascii="Arial" w:eastAsia="Arial" w:hAnsi="Arial" w:cs="Arial"/>
          <w:color w:val="000000" w:themeColor="text1"/>
          <w:sz w:val="23"/>
          <w:szCs w:val="22"/>
          <w:lang w:val="fil-PH"/>
        </w:rPr>
      </w:pPr>
      <w:r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>Ang mga humanitarian workers ay maaar</w:t>
      </w:r>
      <w:r w:rsidR="002C42E5"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>ing disiplinahin</w:t>
      </w:r>
      <w:r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 xml:space="preserve"> </w:t>
      </w:r>
      <w:r w:rsidR="000E279A"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 xml:space="preserve">– </w:t>
      </w:r>
      <w:r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>maging tanggalin</w:t>
      </w:r>
      <w:r w:rsidR="009F03D1"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 xml:space="preserve"> sa trabaho</w:t>
      </w:r>
      <w:r w:rsidR="000E279A"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 xml:space="preserve"> – </w:t>
      </w:r>
      <w:r w:rsidRPr="00262F8A">
        <w:rPr>
          <w:rFonts w:ascii="Arial" w:eastAsia="Arial" w:hAnsi="Arial" w:cs="Arial"/>
          <w:color w:val="000000" w:themeColor="text1"/>
          <w:sz w:val="23"/>
          <w:szCs w:val="22"/>
          <w:lang w:val="fil-PH"/>
        </w:rPr>
        <w:t xml:space="preserve">para sa hindi katanggap-tanggap na pag-uugaling may kaugnayang sekswal sa mga tao o komunidad na tinitulungan. </w:t>
      </w:r>
      <w:r w:rsidR="002C42E5" w:rsidRPr="00262F8A">
        <w:rPr>
          <w:rFonts w:ascii="Arial" w:eastAsia="Arial" w:hAnsi="Arial" w:cs="Arial"/>
          <w:color w:val="000000" w:themeColor="text1"/>
          <w:sz w:val="23"/>
          <w:lang w:val="fil-PH"/>
        </w:rPr>
        <w:t>Ito ang mga tuntunin na dapat nilang sundin:</w:t>
      </w:r>
    </w:p>
    <w:p w14:paraId="719EE89E" w14:textId="77777777" w:rsidR="00B77EDD" w:rsidRPr="00262F8A" w:rsidRDefault="00B77EDD">
      <w:pPr>
        <w:pStyle w:val="Normal1"/>
        <w:spacing w:after="0" w:line="240" w:lineRule="auto"/>
        <w:rPr>
          <w:rFonts w:ascii="Arial" w:eastAsia="Arial" w:hAnsi="Arial" w:cs="Arial"/>
          <w:color w:val="000000" w:themeColor="text1"/>
          <w:sz w:val="23"/>
        </w:rPr>
      </w:pPr>
    </w:p>
    <w:p w14:paraId="4F2BD6C6" w14:textId="5DB3C6EA" w:rsidR="001112F6" w:rsidRPr="00262F8A" w:rsidRDefault="002C42E5" w:rsidP="00957DB4">
      <w:pPr>
        <w:pStyle w:val="Normal1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3"/>
        </w:rPr>
      </w:pPr>
      <w:bookmarkStart w:id="1" w:name="_Hlk532037359"/>
      <w:r w:rsidRPr="00262F8A">
        <w:rPr>
          <w:rFonts w:ascii="Arial" w:hAnsi="Arial" w:cs="Arial"/>
          <w:b/>
          <w:color w:val="000000" w:themeColor="text1"/>
        </w:rPr>
        <w:t>Hindi pinapahintulutan</w:t>
      </w:r>
      <w:r w:rsidRPr="00262F8A">
        <w:rPr>
          <w:rFonts w:ascii="Arial" w:hAnsi="Arial" w:cs="Arial"/>
          <w:color w:val="000000" w:themeColor="text1"/>
        </w:rPr>
        <w:t xml:space="preserve"> ang mga </w:t>
      </w:r>
      <w:r w:rsidR="00D45CD0" w:rsidRPr="00262F8A">
        <w:rPr>
          <w:rFonts w:ascii="Arial" w:hAnsi="Arial" w:cs="Arial"/>
          <w:color w:val="000000" w:themeColor="text1"/>
        </w:rPr>
        <w:t xml:space="preserve">humanitarian worker </w:t>
      </w:r>
      <w:r w:rsidRPr="00262F8A">
        <w:rPr>
          <w:rFonts w:ascii="Arial" w:hAnsi="Arial" w:cs="Arial"/>
          <w:b/>
          <w:color w:val="000000" w:themeColor="text1"/>
        </w:rPr>
        <w:t xml:space="preserve">na magkaroon ng </w:t>
      </w:r>
      <w:r w:rsidR="004247C9" w:rsidRPr="00262F8A">
        <w:rPr>
          <w:rFonts w:ascii="Arial" w:hAnsi="Arial" w:cs="Arial"/>
          <w:b/>
          <w:color w:val="000000" w:themeColor="text1"/>
        </w:rPr>
        <w:t>relasyong sekswal</w:t>
      </w:r>
      <w:r w:rsidRPr="00262F8A">
        <w:rPr>
          <w:rFonts w:ascii="Arial" w:hAnsi="Arial" w:cs="Arial"/>
          <w:b/>
          <w:color w:val="000000" w:themeColor="text1"/>
        </w:rPr>
        <w:t xml:space="preserve"> sa kahit sinong mas bata sa edad na 18</w:t>
      </w:r>
      <w:r w:rsidRPr="00262F8A">
        <w:rPr>
          <w:rFonts w:ascii="Arial" w:hAnsi="Arial" w:cs="Arial"/>
          <w:color w:val="000000" w:themeColor="text1"/>
        </w:rPr>
        <w:t xml:space="preserve">, kahit </w:t>
      </w:r>
      <w:r w:rsidR="001112F6" w:rsidRPr="00262F8A">
        <w:rPr>
          <w:rFonts w:ascii="Arial" w:hAnsi="Arial" w:cs="Arial"/>
          <w:color w:val="000000" w:themeColor="text1"/>
        </w:rPr>
        <w:t xml:space="preserve">pa ito ay </w:t>
      </w:r>
      <w:r w:rsidRPr="00262F8A">
        <w:rPr>
          <w:rFonts w:ascii="Arial" w:hAnsi="Arial" w:cs="Arial"/>
          <w:color w:val="000000" w:themeColor="text1"/>
        </w:rPr>
        <w:t>legàl sa kani-kanilang bansa.</w:t>
      </w:r>
      <w:r w:rsidR="00235606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1112F6" w:rsidRPr="00262F8A">
        <w:rPr>
          <w:rFonts w:ascii="Arial" w:eastAsia="Arial" w:hAnsi="Arial" w:cs="Arial"/>
          <w:color w:val="000000" w:themeColor="text1"/>
          <w:sz w:val="23"/>
        </w:rPr>
        <w:t xml:space="preserve">Ang pagsasabing hindi alam ang tunay na edad ng isang tao ay hindi sapat na dahilan. </w:t>
      </w:r>
    </w:p>
    <w:bookmarkEnd w:id="1"/>
    <w:p w14:paraId="7C87493C" w14:textId="365EE3A8" w:rsidR="00957DB4" w:rsidRPr="00262F8A" w:rsidRDefault="001112F6" w:rsidP="00957DB4">
      <w:pPr>
        <w:pStyle w:val="Normal1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3"/>
        </w:rPr>
      </w:pPr>
      <w:r w:rsidRPr="00262F8A">
        <w:rPr>
          <w:rFonts w:ascii="Arial" w:hAnsi="Arial" w:cs="Arial"/>
          <w:color w:val="000000" w:themeColor="text1"/>
        </w:rPr>
        <w:t>Ang mga humanitarian workers ay h</w:t>
      </w:r>
      <w:r w:rsidR="00235606" w:rsidRPr="00262F8A">
        <w:rPr>
          <w:rFonts w:ascii="Arial" w:hAnsi="Arial" w:cs="Arial"/>
          <w:color w:val="000000" w:themeColor="text1"/>
        </w:rPr>
        <w:t>indi pinapahintulutan</w:t>
      </w:r>
      <w:r w:rsidRPr="00262F8A">
        <w:rPr>
          <w:rFonts w:ascii="Arial" w:hAnsi="Arial" w:cs="Arial"/>
          <w:color w:val="000000" w:themeColor="text1"/>
        </w:rPr>
        <w:t>g</w:t>
      </w:r>
      <w:r w:rsidR="00235606" w:rsidRPr="00262F8A">
        <w:rPr>
          <w:rFonts w:ascii="Arial" w:hAnsi="Arial" w:cs="Arial"/>
          <w:color w:val="000000" w:themeColor="text1"/>
        </w:rPr>
        <w:t xml:space="preserve"> </w:t>
      </w:r>
      <w:r w:rsidR="002C42E5" w:rsidRPr="00262F8A">
        <w:rPr>
          <w:rFonts w:ascii="Arial" w:hAnsi="Arial" w:cs="Arial"/>
          <w:b/>
          <w:color w:val="000000" w:themeColor="text1"/>
        </w:rPr>
        <w:t xml:space="preserve">magbayad </w:t>
      </w:r>
      <w:r w:rsidRPr="00262F8A">
        <w:rPr>
          <w:rFonts w:ascii="Arial" w:hAnsi="Arial" w:cs="Arial"/>
          <w:b/>
          <w:color w:val="000000" w:themeColor="text1"/>
        </w:rPr>
        <w:t xml:space="preserve">ng </w:t>
      </w:r>
      <w:r w:rsidR="002C42E5" w:rsidRPr="00262F8A">
        <w:rPr>
          <w:rFonts w:ascii="Arial" w:hAnsi="Arial" w:cs="Arial"/>
          <w:b/>
          <w:color w:val="000000" w:themeColor="text1"/>
        </w:rPr>
        <w:t xml:space="preserve">pakikipagtalik gamit ang pera, trabaho, </w:t>
      </w:r>
      <w:r w:rsidR="000E279A" w:rsidRPr="00262F8A">
        <w:rPr>
          <w:rFonts w:ascii="Arial" w:hAnsi="Arial" w:cs="Arial"/>
          <w:b/>
          <w:color w:val="000000" w:themeColor="text1"/>
        </w:rPr>
        <w:t xml:space="preserve">kalakal </w:t>
      </w:r>
      <w:r w:rsidRPr="00262F8A">
        <w:rPr>
          <w:rFonts w:ascii="Arial" w:hAnsi="Arial" w:cs="Arial"/>
          <w:b/>
          <w:color w:val="000000" w:themeColor="text1"/>
        </w:rPr>
        <w:t>o s</w:t>
      </w:r>
      <w:r w:rsidR="002C42E5" w:rsidRPr="00262F8A">
        <w:rPr>
          <w:rFonts w:ascii="Arial" w:hAnsi="Arial" w:cs="Arial"/>
          <w:b/>
          <w:color w:val="000000" w:themeColor="text1"/>
        </w:rPr>
        <w:t>erbisyo</w:t>
      </w:r>
      <w:r w:rsidR="00235606" w:rsidRPr="00262F8A">
        <w:rPr>
          <w:rFonts w:ascii="Arial" w:hAnsi="Arial" w:cs="Arial"/>
          <w:color w:val="000000" w:themeColor="text1"/>
        </w:rPr>
        <w:t xml:space="preserve"> -- </w:t>
      </w:r>
      <w:r w:rsidRPr="00262F8A">
        <w:rPr>
          <w:rFonts w:ascii="Arial" w:hAnsi="Arial" w:cs="Arial"/>
          <w:color w:val="000000" w:themeColor="text1"/>
        </w:rPr>
        <w:t xml:space="preserve">kabilang </w:t>
      </w:r>
      <w:r w:rsidR="00235606" w:rsidRPr="00262F8A">
        <w:rPr>
          <w:rFonts w:ascii="Arial" w:hAnsi="Arial" w:cs="Arial"/>
          <w:color w:val="000000" w:themeColor="text1"/>
        </w:rPr>
        <w:t>ang mga kalakal at serbisyong</w:t>
      </w:r>
      <w:r w:rsidR="002C42E5" w:rsidRPr="00262F8A">
        <w:rPr>
          <w:rFonts w:ascii="Arial" w:hAnsi="Arial" w:cs="Arial"/>
          <w:color w:val="000000" w:themeColor="text1"/>
        </w:rPr>
        <w:t xml:space="preserve"> nakalaan bilang tulong para sa mga taong nangangailangan.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Ipinagbabawal ang pangangako ng mga bagay na ito upang </w:t>
      </w:r>
      <w:r w:rsidR="005C7ED8" w:rsidRPr="00262F8A">
        <w:rPr>
          <w:rFonts w:ascii="Arial" w:eastAsia="Arial" w:hAnsi="Arial" w:cs="Arial"/>
          <w:color w:val="000000" w:themeColor="text1"/>
          <w:sz w:val="23"/>
        </w:rPr>
        <w:t xml:space="preserve">pilitin ang isang tao na tanggapin ang anumang kilos na maaaring makapanghiya o makapagsamantala. </w:t>
      </w:r>
      <w:r w:rsidR="00957DB4" w:rsidRPr="00262F8A">
        <w:rPr>
          <w:rFonts w:ascii="Arial" w:eastAsia="Arial" w:hAnsi="Arial" w:cs="Arial"/>
          <w:color w:val="000000" w:themeColor="text1"/>
          <w:sz w:val="23"/>
        </w:rPr>
        <w:t>Kasama na rito ang pagbayad o pag-alok ng pera para makipag-sex.</w:t>
      </w:r>
    </w:p>
    <w:p w14:paraId="30FD571C" w14:textId="78E21EF6" w:rsidR="002721C0" w:rsidRPr="00262F8A" w:rsidRDefault="005C7ED8" w:rsidP="00957DB4">
      <w:pPr>
        <w:pStyle w:val="Normal1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3"/>
        </w:rPr>
      </w:pPr>
      <w:r w:rsidRPr="00262F8A">
        <w:rPr>
          <w:rFonts w:ascii="Arial" w:eastAsia="Arial" w:hAnsi="Arial" w:cs="Arial"/>
          <w:color w:val="000000" w:themeColor="text1"/>
          <w:sz w:val="23"/>
        </w:rPr>
        <w:t>Ang</w:t>
      </w:r>
      <w:r w:rsidR="00567006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mga </w:t>
      </w:r>
      <w:r w:rsidR="008C4F29" w:rsidRPr="00262F8A">
        <w:rPr>
          <w:rFonts w:ascii="Arial" w:eastAsia="Arial" w:hAnsi="Arial" w:cs="Arial"/>
          <w:color w:val="000000" w:themeColor="text1"/>
          <w:sz w:val="23"/>
        </w:rPr>
        <w:t>humanitarian workers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 ay may impluwensiya</w:t>
      </w:r>
      <w:r w:rsidR="008C4F29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sa kung sino ang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tumatanggap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>ng mga kalakal at serbisyo.</w:t>
      </w:r>
      <w:r w:rsidR="007E390E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7E390E" w:rsidRPr="00262F8A">
        <w:rPr>
          <w:rFonts w:ascii="Arial" w:hAnsi="Arial" w:cs="Arial"/>
          <w:color w:val="000000" w:themeColor="text1"/>
          <w:shd w:val="clear" w:color="auto" w:fill="FFFFFF"/>
        </w:rPr>
        <w:t>Ito ay naglalagay sa kanila sa isang posisyon ng kapangyarihan na may kaugnayan sa mga taong nangangailangan ng tulong.</w:t>
      </w:r>
      <w:r w:rsidR="00D73D30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3E0F3D" w:rsidRPr="00262F8A">
        <w:rPr>
          <w:rFonts w:ascii="Arial" w:eastAsia="Arial" w:hAnsi="Arial" w:cs="Arial"/>
          <w:color w:val="000000" w:themeColor="text1"/>
          <w:sz w:val="23"/>
        </w:rPr>
        <w:t>Sila ang nakikipag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-ugnayan sa mga tao na nangangailangan ng tulong. Sa </w:t>
      </w:r>
      <w:r w:rsidR="007E390E" w:rsidRPr="00262F8A">
        <w:rPr>
          <w:rFonts w:ascii="Arial" w:eastAsia="Arial" w:hAnsi="Arial" w:cs="Arial"/>
          <w:color w:val="000000" w:themeColor="text1"/>
          <w:sz w:val="23"/>
        </w:rPr>
        <w:t>ka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dahilanang ito, </w:t>
      </w:r>
      <w:r w:rsidR="0057358E" w:rsidRPr="00262F8A">
        <w:rPr>
          <w:rFonts w:ascii="Arial" w:eastAsia="Arial" w:hAnsi="Arial" w:cs="Arial"/>
          <w:b/>
          <w:color w:val="000000" w:themeColor="text1"/>
          <w:sz w:val="23"/>
        </w:rPr>
        <w:t>mahigpit na hinihikayat</w:t>
      </w:r>
      <w:r w:rsidR="0057358E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ng mga organisasyong </w:t>
      </w:r>
      <w:r w:rsidR="003E0F3D" w:rsidRPr="00262F8A">
        <w:rPr>
          <w:rFonts w:ascii="Arial" w:eastAsia="Arial" w:hAnsi="Arial" w:cs="Arial"/>
          <w:color w:val="000000" w:themeColor="text1"/>
          <w:sz w:val="23"/>
        </w:rPr>
        <w:t xml:space="preserve">nagbibigay ng tulong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>an</w:t>
      </w:r>
      <w:r w:rsidR="002C42E5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g kanilang mga </w:t>
      </w:r>
      <w:r w:rsidR="007E390E" w:rsidRPr="00262F8A">
        <w:rPr>
          <w:rFonts w:ascii="Arial" w:eastAsia="Arial" w:hAnsi="Arial" w:cs="Arial"/>
          <w:b/>
          <w:color w:val="000000" w:themeColor="text1"/>
          <w:sz w:val="23"/>
        </w:rPr>
        <w:t>tauhan (kawani)</w:t>
      </w:r>
      <w:r w:rsidR="003E42CA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 </w:t>
      </w:r>
      <w:r w:rsidR="002C42E5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na huwag magkaroon ng mga relasyong </w:t>
      </w:r>
      <w:r w:rsidR="007E390E" w:rsidRPr="00262F8A">
        <w:rPr>
          <w:rFonts w:ascii="Arial" w:eastAsia="Arial" w:hAnsi="Arial" w:cs="Arial"/>
          <w:b/>
          <w:color w:val="000000" w:themeColor="text1"/>
          <w:sz w:val="23"/>
        </w:rPr>
        <w:t>sekswal</w:t>
      </w:r>
      <w:r w:rsidR="0057358E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 </w:t>
      </w:r>
      <w:r w:rsidR="002C42E5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sa </w:t>
      </w:r>
      <w:r w:rsidR="007E390E" w:rsidRPr="00262F8A">
        <w:rPr>
          <w:rFonts w:ascii="Arial" w:eastAsia="Arial" w:hAnsi="Arial" w:cs="Arial"/>
          <w:b/>
          <w:color w:val="000000" w:themeColor="text1"/>
          <w:sz w:val="23"/>
        </w:rPr>
        <w:t>sinumang</w:t>
      </w:r>
      <w:r w:rsidR="002C42E5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 </w:t>
      </w:r>
      <w:r w:rsidR="003E42CA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apektado </w:t>
      </w:r>
      <w:r w:rsidR="007E390E" w:rsidRPr="00262F8A">
        <w:rPr>
          <w:rFonts w:ascii="Arial" w:eastAsia="Arial" w:hAnsi="Arial" w:cs="Arial"/>
          <w:b/>
          <w:color w:val="000000" w:themeColor="text1"/>
          <w:sz w:val="23"/>
        </w:rPr>
        <w:t>ng</w:t>
      </w:r>
      <w:r w:rsidR="003E42CA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 kalamidad o disaster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. </w:t>
      </w:r>
      <w:r w:rsidR="007E390E" w:rsidRPr="00262F8A">
        <w:rPr>
          <w:rFonts w:ascii="Arial" w:eastAsia="Arial" w:hAnsi="Arial" w:cs="Arial"/>
          <w:color w:val="000000" w:themeColor="text1"/>
          <w:sz w:val="23"/>
        </w:rPr>
        <w:t xml:space="preserve">Ang mga ganitong relasyon ay nakapagbibigay ng negatibong imahe sa katapatan at kredibilidad ng pagtulong ng organisasyong at mga kawani nito.  </w:t>
      </w:r>
      <w:r w:rsidR="00D57DB6" w:rsidRPr="00262F8A">
        <w:rPr>
          <w:rFonts w:ascii="Arial" w:eastAsia="Arial" w:hAnsi="Arial" w:cs="Arial"/>
          <w:color w:val="000000" w:themeColor="text1"/>
          <w:sz w:val="23"/>
        </w:rPr>
        <w:t xml:space="preserve">Maaaring tingnan na walang katapatan at hindi pagkakatiwalaan ang mga organisasyon na gumagawa nito maging ang tulong na binigay.  </w:t>
      </w:r>
      <w:r w:rsidR="00C62291" w:rsidRPr="00262F8A">
        <w:rPr>
          <w:rFonts w:ascii="Arial" w:eastAsia="Arial" w:hAnsi="Arial" w:cs="Arial"/>
          <w:color w:val="000000" w:themeColor="text1"/>
          <w:sz w:val="23"/>
        </w:rPr>
        <w:t>Nakakasira din ito sa integridad ng ibang organisasyon</w:t>
      </w:r>
      <w:r w:rsidR="00CD07E3" w:rsidRPr="00262F8A">
        <w:rPr>
          <w:rFonts w:ascii="Arial" w:eastAsia="Arial" w:hAnsi="Arial" w:cs="Arial"/>
          <w:color w:val="000000" w:themeColor="text1"/>
          <w:sz w:val="23"/>
        </w:rPr>
        <w:t xml:space="preserve"> at humanitarian workers</w:t>
      </w:r>
      <w:r w:rsidR="00C62291" w:rsidRPr="00262F8A">
        <w:rPr>
          <w:rFonts w:ascii="Arial" w:eastAsia="Arial" w:hAnsi="Arial" w:cs="Arial"/>
          <w:color w:val="000000" w:themeColor="text1"/>
          <w:sz w:val="23"/>
        </w:rPr>
        <w:t xml:space="preserve"> na tapat na tumulong. </w:t>
      </w:r>
    </w:p>
    <w:p w14:paraId="6B7991BD" w14:textId="4873F8A0" w:rsidR="00B77EDD" w:rsidRPr="00262F8A" w:rsidRDefault="002C42E5" w:rsidP="00957DB4">
      <w:pPr>
        <w:pStyle w:val="Normal1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3"/>
        </w:rPr>
      </w:pPr>
      <w:bookmarkStart w:id="2" w:name="_gjdgxs" w:colFirst="0" w:colLast="0"/>
      <w:bookmarkEnd w:id="2"/>
      <w:r w:rsidRPr="00262F8A">
        <w:rPr>
          <w:rFonts w:ascii="Arial" w:eastAsia="Arial" w:hAnsi="Arial" w:cs="Arial"/>
          <w:color w:val="000000" w:themeColor="text1"/>
          <w:sz w:val="23"/>
        </w:rPr>
        <w:t xml:space="preserve">Kung </w:t>
      </w:r>
      <w:r w:rsidR="00CF6228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nag-aalala o </w:t>
      </w:r>
      <w:r w:rsidR="003E59AC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naghihinala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ang isang </w:t>
      </w:r>
      <w:r w:rsidR="00F61442" w:rsidRPr="00262F8A">
        <w:rPr>
          <w:rFonts w:ascii="Arial" w:eastAsia="Arial" w:hAnsi="Arial" w:cs="Arial"/>
          <w:color w:val="000000" w:themeColor="text1"/>
          <w:sz w:val="23"/>
        </w:rPr>
        <w:t xml:space="preserve">humanitarian worker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na mayroong sinuman sa kanilang </w:t>
      </w:r>
      <w:r w:rsidR="008B0E47" w:rsidRPr="00262F8A">
        <w:rPr>
          <w:rFonts w:ascii="Arial" w:eastAsia="Arial" w:hAnsi="Arial" w:cs="Arial"/>
          <w:color w:val="000000" w:themeColor="text1"/>
          <w:sz w:val="23"/>
        </w:rPr>
        <w:t>organisasyon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 o sa iba pang samahan </w:t>
      </w:r>
      <w:r w:rsidR="00C750EC" w:rsidRPr="00262F8A">
        <w:rPr>
          <w:rFonts w:ascii="Arial" w:eastAsia="Arial" w:hAnsi="Arial" w:cs="Arial"/>
          <w:color w:val="000000" w:themeColor="text1"/>
          <w:sz w:val="23"/>
        </w:rPr>
        <w:t xml:space="preserve">na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maaaring lumalabag sa alituntunin sa </w:t>
      </w:r>
      <w:r w:rsidR="00C750EC" w:rsidRPr="00262F8A">
        <w:rPr>
          <w:rFonts w:ascii="Arial" w:eastAsia="Arial" w:hAnsi="Arial" w:cs="Arial"/>
          <w:color w:val="000000" w:themeColor="text1"/>
          <w:sz w:val="23"/>
        </w:rPr>
        <w:t xml:space="preserve">sexual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na pagkilos, </w:t>
      </w:r>
      <w:r w:rsidR="008B0E47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nararapat itong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8B0E47" w:rsidRPr="00262F8A">
        <w:rPr>
          <w:rFonts w:ascii="Arial" w:eastAsia="Arial" w:hAnsi="Arial" w:cs="Arial"/>
          <w:color w:val="000000" w:themeColor="text1"/>
          <w:sz w:val="23"/>
        </w:rPr>
        <w:t xml:space="preserve">isumbong ng naayon sa </w:t>
      </w:r>
      <w:r w:rsidRPr="00262F8A">
        <w:rPr>
          <w:rFonts w:ascii="Arial" w:eastAsia="Arial" w:hAnsi="Arial" w:cs="Arial"/>
          <w:b/>
          <w:color w:val="000000" w:themeColor="text1"/>
          <w:sz w:val="23"/>
        </w:rPr>
        <w:t xml:space="preserve">mga </w:t>
      </w:r>
      <w:r w:rsidR="003E59AC" w:rsidRPr="00262F8A">
        <w:rPr>
          <w:rFonts w:ascii="Arial" w:eastAsia="Arial" w:hAnsi="Arial" w:cs="Arial"/>
          <w:b/>
          <w:color w:val="000000" w:themeColor="text1"/>
          <w:sz w:val="23"/>
        </w:rPr>
        <w:t>patakaran</w:t>
      </w:r>
      <w:r w:rsidR="008B0E47" w:rsidRPr="00262F8A">
        <w:rPr>
          <w:rFonts w:ascii="Arial" w:eastAsia="Arial" w:hAnsi="Arial" w:cs="Arial"/>
          <w:b/>
          <w:color w:val="000000" w:themeColor="text1"/>
          <w:sz w:val="23"/>
        </w:rPr>
        <w:t>g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 itinatag ng kanilang </w:t>
      </w:r>
      <w:r w:rsidR="003E59AC" w:rsidRPr="00262F8A">
        <w:rPr>
          <w:rFonts w:ascii="Arial" w:eastAsia="Arial" w:hAnsi="Arial" w:cs="Arial"/>
          <w:color w:val="000000" w:themeColor="text1"/>
          <w:sz w:val="23"/>
        </w:rPr>
        <w:t>organisasyon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. </w:t>
      </w:r>
    </w:p>
    <w:p w14:paraId="6BFC5D1E" w14:textId="64C90851" w:rsidR="00B77EDD" w:rsidRPr="00262F8A" w:rsidRDefault="008B0E47" w:rsidP="00957DB4">
      <w:pPr>
        <w:pStyle w:val="Normal1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3"/>
        </w:rPr>
      </w:pPr>
      <w:r w:rsidRPr="00262F8A">
        <w:rPr>
          <w:rFonts w:ascii="Arial" w:eastAsia="Arial" w:hAnsi="Arial" w:cs="Arial"/>
          <w:b/>
          <w:color w:val="000000" w:themeColor="text1"/>
          <w:sz w:val="23"/>
        </w:rPr>
        <w:t xml:space="preserve">Hinihikayat ang mga humanitarian </w:t>
      </w:r>
      <w:r w:rsidR="009115D8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workers </w:t>
      </w:r>
      <w:r w:rsidRPr="00262F8A">
        <w:rPr>
          <w:rFonts w:ascii="Arial" w:eastAsia="Arial" w:hAnsi="Arial" w:cs="Arial"/>
          <w:b/>
          <w:color w:val="000000" w:themeColor="text1"/>
          <w:sz w:val="23"/>
        </w:rPr>
        <w:t>na gumawa at magpanatili ng kulturang pumipigil sa hindi katanggap-tanggap na sekswal na pagkilos at kumilos ng naaayon sa Code of Conduct.</w:t>
      </w:r>
      <w:r w:rsidRPr="00262F8A">
        <w:rPr>
          <w:rFonts w:ascii="Arial" w:hAnsi="Arial" w:cs="Arial"/>
          <w:color w:val="000000" w:themeColor="text1"/>
          <w:sz w:val="23"/>
        </w:rPr>
        <w:t xml:space="preserve"> </w:t>
      </w:r>
      <w:r w:rsidR="00C750EC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Dapat </w:t>
      </w:r>
      <w:r w:rsidR="002A7202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ang kultura na di tanggap ang kilos sexual at sumusunod sa code of conduct ang mananatili sa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mga </w:t>
      </w:r>
      <w:r w:rsidR="002A7202" w:rsidRPr="00262F8A">
        <w:rPr>
          <w:rFonts w:ascii="Arial" w:eastAsia="Arial" w:hAnsi="Arial" w:cs="Arial"/>
          <w:color w:val="000000" w:themeColor="text1"/>
          <w:sz w:val="23"/>
        </w:rPr>
        <w:t>humanitarian workers</w:t>
      </w:r>
      <w:r w:rsidR="002C42E5" w:rsidRPr="00262F8A">
        <w:rPr>
          <w:rFonts w:ascii="Arial" w:hAnsi="Arial" w:cs="Arial"/>
          <w:color w:val="000000" w:themeColor="text1"/>
        </w:rPr>
        <w:t>.</w:t>
      </w:r>
      <w:r w:rsidR="002C42E5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 </w:t>
      </w:r>
      <w:r w:rsidR="002A7202" w:rsidRPr="00262F8A">
        <w:rPr>
          <w:rFonts w:ascii="Arial" w:eastAsia="Arial" w:hAnsi="Arial" w:cs="Arial"/>
          <w:b/>
          <w:color w:val="000000" w:themeColor="text1"/>
          <w:sz w:val="23"/>
        </w:rPr>
        <w:t xml:space="preserve">Lahat ng tagapamahala ay may pananagutan </w:t>
      </w:r>
      <w:r w:rsidRPr="00262F8A">
        <w:rPr>
          <w:rFonts w:ascii="Arial" w:eastAsia="Arial" w:hAnsi="Arial" w:cs="Arial"/>
          <w:color w:val="000000" w:themeColor="text1"/>
          <w:sz w:val="23"/>
        </w:rPr>
        <w:t>sa pagtataguyod at pagpapaunlad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CF6228" w:rsidRPr="00262F8A">
        <w:rPr>
          <w:rFonts w:ascii="Arial" w:eastAsia="Arial" w:hAnsi="Arial" w:cs="Arial"/>
          <w:color w:val="000000" w:themeColor="text1"/>
          <w:sz w:val="23"/>
        </w:rPr>
        <w:t>i</w:t>
      </w:r>
      <w:r w:rsidR="000E279A" w:rsidRPr="00262F8A">
        <w:rPr>
          <w:rFonts w:ascii="Arial" w:eastAsia="Arial" w:hAnsi="Arial" w:cs="Arial"/>
          <w:color w:val="000000" w:themeColor="text1"/>
          <w:sz w:val="23"/>
        </w:rPr>
        <w:t xml:space="preserve">taguyod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at </w:t>
      </w:r>
      <w:r w:rsidR="00CF6228" w:rsidRPr="00262F8A">
        <w:rPr>
          <w:rFonts w:ascii="Arial" w:eastAsia="Arial" w:hAnsi="Arial" w:cs="Arial"/>
          <w:color w:val="000000" w:themeColor="text1"/>
          <w:sz w:val="23"/>
        </w:rPr>
        <w:t>ipaunlad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 </w:t>
      </w:r>
      <w:r w:rsidR="00CF6228" w:rsidRPr="00262F8A">
        <w:rPr>
          <w:rFonts w:ascii="Arial" w:eastAsia="Arial" w:hAnsi="Arial" w:cs="Arial"/>
          <w:color w:val="000000" w:themeColor="text1"/>
          <w:sz w:val="23"/>
        </w:rPr>
        <w:t>a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ng mga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ng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>sistema</w:t>
      </w:r>
      <w:r w:rsidR="009115D8" w:rsidRPr="00262F8A">
        <w:rPr>
          <w:rFonts w:ascii="Arial" w:eastAsia="Arial" w:hAnsi="Arial" w:cs="Arial"/>
          <w:color w:val="000000" w:themeColor="text1"/>
          <w:sz w:val="23"/>
        </w:rPr>
        <w:t>ng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 nagpapanatili </w:t>
      </w:r>
      <w:r w:rsidRPr="00262F8A">
        <w:rPr>
          <w:rFonts w:ascii="Arial" w:eastAsia="Arial" w:hAnsi="Arial" w:cs="Arial"/>
          <w:color w:val="000000" w:themeColor="text1"/>
          <w:sz w:val="23"/>
        </w:rPr>
        <w:t xml:space="preserve">sa kulturang </w:t>
      </w:r>
      <w:r w:rsidR="002C42E5" w:rsidRPr="00262F8A">
        <w:rPr>
          <w:rFonts w:ascii="Arial" w:eastAsia="Arial" w:hAnsi="Arial" w:cs="Arial"/>
          <w:color w:val="000000" w:themeColor="text1"/>
          <w:sz w:val="23"/>
        </w:rPr>
        <w:t xml:space="preserve">ito. </w:t>
      </w:r>
    </w:p>
    <w:p w14:paraId="4B8D36CB" w14:textId="77777777" w:rsidR="00B77EDD" w:rsidRPr="00262F8A" w:rsidRDefault="00B77EDD">
      <w:pPr>
        <w:pStyle w:val="Normal1"/>
        <w:rPr>
          <w:rFonts w:ascii="Arial" w:eastAsia="Arial" w:hAnsi="Arial" w:cs="Arial"/>
        </w:rPr>
      </w:pPr>
    </w:p>
    <w:p w14:paraId="037BDCFF" w14:textId="0F50E9C4" w:rsidR="00B77EDD" w:rsidRPr="00262F8A" w:rsidRDefault="000E279A">
      <w:pPr>
        <w:pStyle w:val="Normal1"/>
        <w:spacing w:after="0"/>
        <w:rPr>
          <w:rFonts w:ascii="Arial" w:eastAsia="Arial" w:hAnsi="Arial" w:cs="Arial"/>
          <w:sz w:val="20"/>
        </w:rPr>
      </w:pPr>
      <w:r w:rsidRPr="00262F8A">
        <w:rPr>
          <w:rFonts w:ascii="Arial" w:eastAsia="Arial" w:hAnsi="Arial" w:cs="Arial"/>
          <w:sz w:val="20"/>
        </w:rPr>
        <w:t xml:space="preserve">Makukuha dito ang </w:t>
      </w:r>
      <w:r w:rsidR="002C42E5" w:rsidRPr="00262F8A">
        <w:rPr>
          <w:rFonts w:ascii="Arial" w:eastAsia="Arial" w:hAnsi="Arial" w:cs="Arial"/>
          <w:sz w:val="20"/>
        </w:rPr>
        <w:t xml:space="preserve">mga prinsipyo ng IASC tungkol sa </w:t>
      </w:r>
      <w:r w:rsidRPr="00262F8A">
        <w:rPr>
          <w:rFonts w:ascii="Arial" w:eastAsia="Arial" w:hAnsi="Arial" w:cs="Arial"/>
          <w:sz w:val="20"/>
        </w:rPr>
        <w:t xml:space="preserve">sexual </w:t>
      </w:r>
      <w:r w:rsidR="002C42E5" w:rsidRPr="00262F8A">
        <w:rPr>
          <w:rFonts w:ascii="Arial" w:eastAsia="Arial" w:hAnsi="Arial" w:cs="Arial"/>
          <w:sz w:val="20"/>
        </w:rPr>
        <w:t xml:space="preserve">na pagsasamantala </w:t>
      </w:r>
      <w:r w:rsidR="00803CE9" w:rsidRPr="00262F8A">
        <w:rPr>
          <w:rFonts w:ascii="Arial" w:eastAsia="Arial" w:hAnsi="Arial" w:cs="Arial"/>
          <w:sz w:val="20"/>
        </w:rPr>
        <w:t xml:space="preserve">at </w:t>
      </w:r>
      <w:r w:rsidR="002C42E5" w:rsidRPr="00262F8A">
        <w:rPr>
          <w:rFonts w:ascii="Arial" w:eastAsia="Arial" w:hAnsi="Arial" w:cs="Arial"/>
          <w:sz w:val="20"/>
        </w:rPr>
        <w:t xml:space="preserve">pag-aabuso:  </w:t>
      </w:r>
      <w:hyperlink r:id="rId8">
        <w:r w:rsidR="002C42E5" w:rsidRPr="00262F8A"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 w:rsidR="002C42E5" w:rsidRPr="00262F8A">
        <w:rPr>
          <w:rFonts w:ascii="Arial" w:eastAsia="Arial" w:hAnsi="Arial" w:cs="Arial"/>
          <w:sz w:val="20"/>
        </w:rPr>
        <w:t xml:space="preserve">. </w:t>
      </w:r>
    </w:p>
    <w:p w14:paraId="41D9CE8B" w14:textId="2B23CCF4" w:rsidR="00B77EDD" w:rsidRPr="00F94713" w:rsidRDefault="000E279A">
      <w:pPr>
        <w:pStyle w:val="Normal1"/>
        <w:rPr>
          <w:rFonts w:ascii="Arial" w:eastAsia="Arial" w:hAnsi="Arial" w:cs="Arial"/>
          <w:sz w:val="20"/>
        </w:rPr>
      </w:pPr>
      <w:r w:rsidRPr="00262F8A">
        <w:rPr>
          <w:rFonts w:ascii="Arial" w:eastAsia="Arial" w:hAnsi="Arial" w:cs="Arial"/>
          <w:sz w:val="20"/>
        </w:rPr>
        <w:t xml:space="preserve">Binuo ang </w:t>
      </w:r>
      <w:r w:rsidR="002C42E5" w:rsidRPr="00262F8A">
        <w:rPr>
          <w:rFonts w:ascii="Arial" w:eastAsia="Arial" w:hAnsi="Arial" w:cs="Arial"/>
          <w:sz w:val="20"/>
        </w:rPr>
        <w:t>pina</w:t>
      </w:r>
      <w:r w:rsidRPr="00262F8A">
        <w:rPr>
          <w:rFonts w:ascii="Arial" w:eastAsia="Arial" w:hAnsi="Arial" w:cs="Arial"/>
          <w:sz w:val="20"/>
        </w:rPr>
        <w:t>gaan</w:t>
      </w:r>
      <w:r w:rsidR="00CF6228" w:rsidRPr="00262F8A">
        <w:rPr>
          <w:rFonts w:ascii="Arial" w:eastAsia="Arial" w:hAnsi="Arial" w:cs="Arial"/>
          <w:sz w:val="20"/>
        </w:rPr>
        <w:t>g</w:t>
      </w:r>
      <w:r w:rsidRPr="00262F8A">
        <w:rPr>
          <w:rFonts w:ascii="Arial" w:eastAsia="Arial" w:hAnsi="Arial" w:cs="Arial"/>
          <w:sz w:val="20"/>
        </w:rPr>
        <w:t xml:space="preserve"> salin</w:t>
      </w:r>
      <w:r w:rsidR="002C42E5" w:rsidRPr="00262F8A">
        <w:rPr>
          <w:rFonts w:ascii="Arial" w:eastAsia="Arial" w:hAnsi="Arial" w:cs="Arial"/>
          <w:sz w:val="20"/>
        </w:rPr>
        <w:t xml:space="preserve"> na ito sa pakikipagtulungan kasama ng  IASC Task Team on Accountability to Affected Populations and Protection from Sexual Exploitation and Abuse at ng Translators without Borders.</w:t>
      </w:r>
      <w:bookmarkStart w:id="3" w:name="_GoBack"/>
      <w:bookmarkEnd w:id="3"/>
      <w:r w:rsidR="002C42E5" w:rsidRPr="00F94713">
        <w:rPr>
          <w:rFonts w:ascii="Arial" w:eastAsia="Arial" w:hAnsi="Arial" w:cs="Arial"/>
          <w:sz w:val="20"/>
        </w:rPr>
        <w:t xml:space="preserve"> </w:t>
      </w:r>
      <w:bookmarkEnd w:id="0"/>
    </w:p>
    <w:sectPr w:rsidR="00B77EDD" w:rsidRPr="00F94713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86BF" w14:textId="77777777" w:rsidR="00526B2C" w:rsidRDefault="00526B2C" w:rsidP="005F677C">
      <w:pPr>
        <w:spacing w:after="0" w:line="240" w:lineRule="auto"/>
      </w:pPr>
      <w:r>
        <w:separator/>
      </w:r>
    </w:p>
  </w:endnote>
  <w:endnote w:type="continuationSeparator" w:id="0">
    <w:p w14:paraId="127558AE" w14:textId="77777777" w:rsidR="00526B2C" w:rsidRDefault="00526B2C" w:rsidP="005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127C" w14:textId="77777777" w:rsidR="00526B2C" w:rsidRDefault="00526B2C" w:rsidP="005F677C">
      <w:pPr>
        <w:spacing w:after="0" w:line="240" w:lineRule="auto"/>
      </w:pPr>
      <w:r>
        <w:separator/>
      </w:r>
    </w:p>
  </w:footnote>
  <w:footnote w:type="continuationSeparator" w:id="0">
    <w:p w14:paraId="5CEFDFA7" w14:textId="77777777" w:rsidR="00526B2C" w:rsidRDefault="00526B2C" w:rsidP="005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07"/>
    <w:multiLevelType w:val="hybridMultilevel"/>
    <w:tmpl w:val="5FDAAC6C"/>
    <w:lvl w:ilvl="0" w:tplc="63B815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85ADE"/>
    <w:multiLevelType w:val="hybridMultilevel"/>
    <w:tmpl w:val="82C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380A"/>
    <w:multiLevelType w:val="multilevel"/>
    <w:tmpl w:val="090E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D"/>
    <w:rsid w:val="0002626D"/>
    <w:rsid w:val="00076436"/>
    <w:rsid w:val="000E279A"/>
    <w:rsid w:val="001112F6"/>
    <w:rsid w:val="00113055"/>
    <w:rsid w:val="00140F30"/>
    <w:rsid w:val="001D7848"/>
    <w:rsid w:val="00230A23"/>
    <w:rsid w:val="00235606"/>
    <w:rsid w:val="00262F8A"/>
    <w:rsid w:val="002721C0"/>
    <w:rsid w:val="002A7202"/>
    <w:rsid w:val="002C42E5"/>
    <w:rsid w:val="0036731D"/>
    <w:rsid w:val="003E0F3D"/>
    <w:rsid w:val="003E42CA"/>
    <w:rsid w:val="003E59AC"/>
    <w:rsid w:val="004247C9"/>
    <w:rsid w:val="0043278A"/>
    <w:rsid w:val="00474874"/>
    <w:rsid w:val="0051342F"/>
    <w:rsid w:val="00526B2C"/>
    <w:rsid w:val="00541C0C"/>
    <w:rsid w:val="005534FE"/>
    <w:rsid w:val="00567006"/>
    <w:rsid w:val="0057358E"/>
    <w:rsid w:val="005C3DE2"/>
    <w:rsid w:val="005C7ED8"/>
    <w:rsid w:val="005F677C"/>
    <w:rsid w:val="00747CD7"/>
    <w:rsid w:val="00795ACD"/>
    <w:rsid w:val="007E390E"/>
    <w:rsid w:val="00803CE9"/>
    <w:rsid w:val="00840715"/>
    <w:rsid w:val="00842158"/>
    <w:rsid w:val="008B0E47"/>
    <w:rsid w:val="008C4F29"/>
    <w:rsid w:val="008F2F5A"/>
    <w:rsid w:val="009115D8"/>
    <w:rsid w:val="00957DB4"/>
    <w:rsid w:val="009C7129"/>
    <w:rsid w:val="009F03D1"/>
    <w:rsid w:val="00AA2146"/>
    <w:rsid w:val="00B54E43"/>
    <w:rsid w:val="00B77EDD"/>
    <w:rsid w:val="00C25EE4"/>
    <w:rsid w:val="00C51202"/>
    <w:rsid w:val="00C62291"/>
    <w:rsid w:val="00C750EC"/>
    <w:rsid w:val="00CD07E3"/>
    <w:rsid w:val="00CF6228"/>
    <w:rsid w:val="00D45CD0"/>
    <w:rsid w:val="00D47FF4"/>
    <w:rsid w:val="00D57DB6"/>
    <w:rsid w:val="00D66C61"/>
    <w:rsid w:val="00D73D30"/>
    <w:rsid w:val="00DA6FFC"/>
    <w:rsid w:val="00E44763"/>
    <w:rsid w:val="00E47300"/>
    <w:rsid w:val="00E67B9A"/>
    <w:rsid w:val="00F61442"/>
    <w:rsid w:val="00F7631F"/>
    <w:rsid w:val="00F862C1"/>
    <w:rsid w:val="00F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C4BB0"/>
  <w15:docId w15:val="{A8ED4F82-8C81-4AE7-951F-AECE242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l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7C"/>
  </w:style>
  <w:style w:type="paragraph" w:styleId="Footer">
    <w:name w:val="footer"/>
    <w:basedOn w:val="Normal"/>
    <w:link w:val="FooterChar"/>
    <w:uiPriority w:val="99"/>
    <w:unhideWhenUsed/>
    <w:rsid w:val="005F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7C"/>
  </w:style>
  <w:style w:type="character" w:styleId="CommentReference">
    <w:name w:val="annotation reference"/>
    <w:basedOn w:val="DefaultParagraphFont"/>
    <w:uiPriority w:val="99"/>
    <w:semiHidden/>
    <w:unhideWhenUsed/>
    <w:rsid w:val="009F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3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6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21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11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15D8"/>
    <w:rPr>
      <w:rFonts w:ascii="Courier New" w:eastAsia="Times New Roman" w:hAnsi="Courier New" w:cs="Courier New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ataskforce.org/uploads/tools/sixcoreprinciplesrelatingtosea_iasc_englis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FC10-334E-4FC1-AE4D-64282019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PASCASIO Katrina</dc:creator>
  <cp:lastModifiedBy>Julie Pickering</cp:lastModifiedBy>
  <cp:revision>4</cp:revision>
  <dcterms:created xsi:type="dcterms:W3CDTF">2019-01-10T20:22:00Z</dcterms:created>
  <dcterms:modified xsi:type="dcterms:W3CDTF">2019-01-10T20:29:00Z</dcterms:modified>
</cp:coreProperties>
</file>